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5D98C" w14:textId="78D7ED52" w:rsidR="00374644" w:rsidRDefault="00374644">
      <w:pPr>
        <w:rPr>
          <w:sz w:val="28"/>
          <w:szCs w:val="28"/>
        </w:rPr>
      </w:pPr>
      <w:r>
        <w:rPr>
          <w:noProof/>
          <w:color w:val="00B0F0"/>
          <w:sz w:val="28"/>
          <w:szCs w:val="28"/>
        </w:rPr>
        <w:drawing>
          <wp:anchor distT="0" distB="0" distL="114300" distR="114300" simplePos="0" relativeHeight="251659264" behindDoc="1" locked="0" layoutInCell="1" allowOverlap="1" wp14:anchorId="52CB4496" wp14:editId="0EB85788">
            <wp:simplePos x="0" y="0"/>
            <wp:positionH relativeFrom="margin">
              <wp:align>left</wp:align>
            </wp:positionH>
            <wp:positionV relativeFrom="paragraph">
              <wp:posOffset>-635</wp:posOffset>
            </wp:positionV>
            <wp:extent cx="3664800" cy="442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4800" cy="442800"/>
                    </a:xfrm>
                    <a:prstGeom prst="rect">
                      <a:avLst/>
                    </a:prstGeom>
                  </pic:spPr>
                </pic:pic>
              </a:graphicData>
            </a:graphic>
            <wp14:sizeRelH relativeFrom="margin">
              <wp14:pctWidth>0</wp14:pctWidth>
            </wp14:sizeRelH>
            <wp14:sizeRelV relativeFrom="margin">
              <wp14:pctHeight>0</wp14:pctHeight>
            </wp14:sizeRelV>
          </wp:anchor>
        </w:drawing>
      </w:r>
    </w:p>
    <w:p w14:paraId="247B2D25" w14:textId="19D64519" w:rsidR="00374644" w:rsidRDefault="00374644">
      <w:pPr>
        <w:rPr>
          <w:sz w:val="28"/>
          <w:szCs w:val="28"/>
        </w:rPr>
      </w:pPr>
    </w:p>
    <w:p w14:paraId="087ECE76" w14:textId="1C772C05" w:rsidR="00C87A76" w:rsidRPr="00B06319" w:rsidRDefault="00C87A76" w:rsidP="00B06319">
      <w:pPr>
        <w:ind w:left="4956" w:firstLine="708"/>
        <w:rPr>
          <w:color w:val="00B0F0"/>
          <w:sz w:val="28"/>
          <w:szCs w:val="28"/>
        </w:rPr>
      </w:pPr>
      <w:r w:rsidRPr="00B06319">
        <w:rPr>
          <w:color w:val="00B0F0"/>
          <w:sz w:val="28"/>
          <w:szCs w:val="28"/>
        </w:rPr>
        <w:t xml:space="preserve">Communiqué </w:t>
      </w:r>
      <w:r w:rsidR="00B06319" w:rsidRPr="00B06319">
        <w:rPr>
          <w:color w:val="00B0F0"/>
          <w:sz w:val="28"/>
          <w:szCs w:val="28"/>
        </w:rPr>
        <w:t>–</w:t>
      </w:r>
      <w:r w:rsidR="00EB09FA" w:rsidRPr="00B06319">
        <w:rPr>
          <w:color w:val="00B0F0"/>
          <w:sz w:val="28"/>
          <w:szCs w:val="28"/>
        </w:rPr>
        <w:t xml:space="preserve"> </w:t>
      </w:r>
      <w:r w:rsidR="00B06319" w:rsidRPr="00B06319">
        <w:rPr>
          <w:color w:val="00B0F0"/>
          <w:sz w:val="28"/>
          <w:szCs w:val="28"/>
        </w:rPr>
        <w:t>11.</w:t>
      </w:r>
      <w:r w:rsidR="00EB09FA" w:rsidRPr="00B06319">
        <w:rPr>
          <w:color w:val="00B0F0"/>
          <w:sz w:val="28"/>
          <w:szCs w:val="28"/>
        </w:rPr>
        <w:t>2024</w:t>
      </w:r>
    </w:p>
    <w:p w14:paraId="11323D6B" w14:textId="77777777" w:rsidR="00B06319" w:rsidRDefault="00B06319" w:rsidP="002B20A1">
      <w:pPr>
        <w:jc w:val="center"/>
        <w:rPr>
          <w:b/>
          <w:bCs/>
          <w:sz w:val="32"/>
          <w:szCs w:val="32"/>
        </w:rPr>
      </w:pPr>
    </w:p>
    <w:p w14:paraId="4595AE8D" w14:textId="2AA8472D" w:rsidR="0050045B" w:rsidRPr="008B5339" w:rsidRDefault="00721DB2" w:rsidP="002B20A1">
      <w:pPr>
        <w:jc w:val="center"/>
        <w:rPr>
          <w:b/>
          <w:bCs/>
          <w:sz w:val="32"/>
          <w:szCs w:val="32"/>
        </w:rPr>
      </w:pPr>
      <w:r w:rsidRPr="00D46EC8">
        <w:rPr>
          <w:rFonts w:ascii="Calibri" w:hAnsi="Calibri" w:cs="Calibri"/>
          <w:noProof/>
          <w:sz w:val="32"/>
          <w:szCs w:val="32"/>
        </w:rPr>
        <w:drawing>
          <wp:anchor distT="0" distB="0" distL="114300" distR="114300" simplePos="0" relativeHeight="251661312" behindDoc="0" locked="0" layoutInCell="1" allowOverlap="1" wp14:anchorId="2C195D78" wp14:editId="2171800B">
            <wp:simplePos x="0" y="0"/>
            <wp:positionH relativeFrom="margin">
              <wp:align>center</wp:align>
            </wp:positionH>
            <wp:positionV relativeFrom="paragraph">
              <wp:posOffset>834390</wp:posOffset>
            </wp:positionV>
            <wp:extent cx="4540250" cy="3428963"/>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0250" cy="3428963"/>
                    </a:xfrm>
                    <a:prstGeom prst="rect">
                      <a:avLst/>
                    </a:prstGeom>
                  </pic:spPr>
                </pic:pic>
              </a:graphicData>
            </a:graphic>
          </wp:anchor>
        </w:drawing>
      </w:r>
      <w:r w:rsidR="00C26841">
        <w:rPr>
          <w:b/>
          <w:bCs/>
          <w:sz w:val="32"/>
          <w:szCs w:val="32"/>
        </w:rPr>
        <w:t>Huit</w:t>
      </w:r>
      <w:r w:rsidR="00795D99" w:rsidRPr="00795D99">
        <w:rPr>
          <w:b/>
          <w:bCs/>
          <w:sz w:val="32"/>
          <w:szCs w:val="32"/>
        </w:rPr>
        <w:t xml:space="preserve"> œuvres d’art de Pietro Sarto </w:t>
      </w:r>
      <w:r w:rsidR="0053180D">
        <w:rPr>
          <w:b/>
          <w:bCs/>
          <w:sz w:val="32"/>
          <w:szCs w:val="32"/>
        </w:rPr>
        <w:t>vendues</w:t>
      </w:r>
      <w:r w:rsidR="00795D99" w:rsidRPr="00795D99">
        <w:rPr>
          <w:b/>
          <w:bCs/>
          <w:sz w:val="32"/>
          <w:szCs w:val="32"/>
        </w:rPr>
        <w:t xml:space="preserve"> aux enchères </w:t>
      </w:r>
      <w:r w:rsidR="0053180D">
        <w:rPr>
          <w:b/>
          <w:bCs/>
          <w:sz w:val="32"/>
          <w:szCs w:val="32"/>
        </w:rPr>
        <w:t xml:space="preserve">en faveur </w:t>
      </w:r>
      <w:r w:rsidR="0050045B">
        <w:rPr>
          <w:b/>
          <w:bCs/>
          <w:sz w:val="32"/>
          <w:szCs w:val="32"/>
        </w:rPr>
        <w:t>de</w:t>
      </w:r>
      <w:r w:rsidR="00436936">
        <w:rPr>
          <w:b/>
          <w:bCs/>
          <w:sz w:val="32"/>
          <w:szCs w:val="32"/>
        </w:rPr>
        <w:t xml:space="preserve"> la prise en charge </w:t>
      </w:r>
      <w:r w:rsidR="0050045B">
        <w:rPr>
          <w:b/>
          <w:bCs/>
          <w:sz w:val="32"/>
          <w:szCs w:val="32"/>
        </w:rPr>
        <w:t xml:space="preserve">et du suivi </w:t>
      </w:r>
      <w:r w:rsidR="00436936">
        <w:rPr>
          <w:b/>
          <w:bCs/>
          <w:sz w:val="32"/>
          <w:szCs w:val="32"/>
        </w:rPr>
        <w:t>de</w:t>
      </w:r>
      <w:r w:rsidR="0050045B">
        <w:rPr>
          <w:b/>
          <w:bCs/>
          <w:sz w:val="32"/>
          <w:szCs w:val="32"/>
        </w:rPr>
        <w:t xml:space="preserve">s </w:t>
      </w:r>
      <w:r w:rsidR="00436936">
        <w:rPr>
          <w:b/>
          <w:bCs/>
          <w:sz w:val="32"/>
          <w:szCs w:val="32"/>
        </w:rPr>
        <w:t xml:space="preserve">troubles neurologiques </w:t>
      </w:r>
      <w:r w:rsidR="0050045B">
        <w:rPr>
          <w:b/>
          <w:bCs/>
          <w:sz w:val="32"/>
          <w:szCs w:val="32"/>
        </w:rPr>
        <w:t>et du développement de l’enfant.</w:t>
      </w:r>
    </w:p>
    <w:p w14:paraId="6529E9C3" w14:textId="7207A740" w:rsidR="00374644" w:rsidRDefault="00374644" w:rsidP="004722C6">
      <w:pPr>
        <w:ind w:right="-7"/>
        <w:jc w:val="both"/>
        <w:rPr>
          <w:b/>
          <w:bCs/>
          <w:color w:val="273344"/>
          <w:szCs w:val="24"/>
        </w:rPr>
      </w:pPr>
    </w:p>
    <w:p w14:paraId="22BEBC89" w14:textId="77777777" w:rsidR="00721DB2" w:rsidRDefault="00721DB2" w:rsidP="00374644">
      <w:pPr>
        <w:rPr>
          <w:rFonts w:ascii="Calibri" w:hAnsi="Calibri" w:cs="Calibri"/>
          <w:i/>
          <w:iCs/>
          <w:sz w:val="20"/>
        </w:rPr>
      </w:pPr>
    </w:p>
    <w:p w14:paraId="46CAD042" w14:textId="77777777" w:rsidR="00721DB2" w:rsidRDefault="00721DB2" w:rsidP="00374644">
      <w:pPr>
        <w:rPr>
          <w:rFonts w:ascii="Calibri" w:hAnsi="Calibri" w:cs="Calibri"/>
          <w:i/>
          <w:iCs/>
          <w:sz w:val="20"/>
        </w:rPr>
      </w:pPr>
    </w:p>
    <w:p w14:paraId="53B197F1" w14:textId="77777777" w:rsidR="00721DB2" w:rsidRDefault="00721DB2" w:rsidP="00374644">
      <w:pPr>
        <w:rPr>
          <w:rFonts w:ascii="Calibri" w:hAnsi="Calibri" w:cs="Calibri"/>
          <w:i/>
          <w:iCs/>
          <w:sz w:val="20"/>
        </w:rPr>
      </w:pPr>
    </w:p>
    <w:p w14:paraId="3D320FB9" w14:textId="77777777" w:rsidR="00721DB2" w:rsidRDefault="00721DB2" w:rsidP="00374644">
      <w:pPr>
        <w:rPr>
          <w:rFonts w:ascii="Calibri" w:hAnsi="Calibri" w:cs="Calibri"/>
          <w:i/>
          <w:iCs/>
          <w:sz w:val="20"/>
        </w:rPr>
      </w:pPr>
    </w:p>
    <w:p w14:paraId="31A58488" w14:textId="77777777" w:rsidR="00721DB2" w:rsidRDefault="00721DB2" w:rsidP="00374644">
      <w:pPr>
        <w:rPr>
          <w:rFonts w:ascii="Calibri" w:hAnsi="Calibri" w:cs="Calibri"/>
          <w:i/>
          <w:iCs/>
          <w:sz w:val="20"/>
        </w:rPr>
      </w:pPr>
    </w:p>
    <w:p w14:paraId="0CEEE599" w14:textId="77777777" w:rsidR="00721DB2" w:rsidRDefault="00721DB2" w:rsidP="00374644">
      <w:pPr>
        <w:rPr>
          <w:rFonts w:ascii="Calibri" w:hAnsi="Calibri" w:cs="Calibri"/>
          <w:i/>
          <w:iCs/>
          <w:sz w:val="20"/>
        </w:rPr>
      </w:pPr>
    </w:p>
    <w:p w14:paraId="244F86B1" w14:textId="77777777" w:rsidR="00721DB2" w:rsidRDefault="00721DB2" w:rsidP="00374644">
      <w:pPr>
        <w:rPr>
          <w:rFonts w:ascii="Calibri" w:hAnsi="Calibri" w:cs="Calibri"/>
          <w:i/>
          <w:iCs/>
          <w:sz w:val="20"/>
        </w:rPr>
      </w:pPr>
    </w:p>
    <w:p w14:paraId="7D558DED" w14:textId="77777777" w:rsidR="00721DB2" w:rsidRDefault="00721DB2" w:rsidP="00374644">
      <w:pPr>
        <w:rPr>
          <w:rFonts w:ascii="Calibri" w:hAnsi="Calibri" w:cs="Calibri"/>
          <w:i/>
          <w:iCs/>
          <w:sz w:val="20"/>
        </w:rPr>
      </w:pPr>
    </w:p>
    <w:p w14:paraId="7452BC2E" w14:textId="77777777" w:rsidR="00721DB2" w:rsidRDefault="00721DB2" w:rsidP="00374644">
      <w:pPr>
        <w:rPr>
          <w:rFonts w:ascii="Calibri" w:hAnsi="Calibri" w:cs="Calibri"/>
          <w:i/>
          <w:iCs/>
          <w:sz w:val="20"/>
        </w:rPr>
      </w:pPr>
    </w:p>
    <w:p w14:paraId="13792D61" w14:textId="77777777" w:rsidR="00721DB2" w:rsidRDefault="00721DB2" w:rsidP="00374644">
      <w:pPr>
        <w:rPr>
          <w:rFonts w:ascii="Calibri" w:hAnsi="Calibri" w:cs="Calibri"/>
          <w:i/>
          <w:iCs/>
          <w:sz w:val="20"/>
        </w:rPr>
      </w:pPr>
    </w:p>
    <w:p w14:paraId="08B33718" w14:textId="2ACEAC1F" w:rsidR="00374644" w:rsidRPr="00D46EC8" w:rsidRDefault="00374644" w:rsidP="00374644">
      <w:pPr>
        <w:rPr>
          <w:rFonts w:ascii="Calibri" w:hAnsi="Calibri" w:cs="Calibri"/>
          <w:i/>
          <w:iCs/>
          <w:sz w:val="20"/>
        </w:rPr>
      </w:pPr>
      <w:r w:rsidRPr="00D46EC8">
        <w:rPr>
          <w:rFonts w:ascii="Calibri" w:hAnsi="Calibri" w:cs="Calibri"/>
          <w:i/>
          <w:iCs/>
          <w:sz w:val="20"/>
        </w:rPr>
        <w:t xml:space="preserve">Le Chemin de la Dame : « Pendant la guerre et juste après la guerre les Surréalistes qui avaient fui la France attendaient leur retour en France dans cet endroit, en bas, dans le village et ils se rencontraient là. Il y a un texte de Ramuz sur cette place-là et en plus, cela est une chose qui m’honore, ce lieu s’appelle Pietro Sarto » </w:t>
      </w:r>
    </w:p>
    <w:p w14:paraId="0559FC19" w14:textId="13F9C7A4" w:rsidR="002F4B99" w:rsidRPr="009B393C" w:rsidRDefault="00795D99" w:rsidP="004722C6">
      <w:pPr>
        <w:ind w:right="-7"/>
        <w:jc w:val="both"/>
        <w:rPr>
          <w:b/>
          <w:bCs/>
          <w:color w:val="273344"/>
          <w:szCs w:val="24"/>
        </w:rPr>
      </w:pPr>
      <w:r w:rsidRPr="009B393C">
        <w:rPr>
          <w:b/>
          <w:bCs/>
          <w:color w:val="273344"/>
          <w:szCs w:val="24"/>
        </w:rPr>
        <w:t>Cette vente exceptionnelle, or</w:t>
      </w:r>
      <w:r w:rsidR="002F4B99" w:rsidRPr="009B393C">
        <w:rPr>
          <w:b/>
          <w:bCs/>
          <w:color w:val="273344"/>
          <w:szCs w:val="24"/>
        </w:rPr>
        <w:t>chestrée</w:t>
      </w:r>
      <w:r w:rsidRPr="009B393C">
        <w:rPr>
          <w:b/>
          <w:bCs/>
          <w:color w:val="273344"/>
          <w:szCs w:val="24"/>
        </w:rPr>
        <w:t xml:space="preserve"> par </w:t>
      </w:r>
      <w:r w:rsidR="0053180D" w:rsidRPr="009B393C">
        <w:rPr>
          <w:b/>
          <w:bCs/>
          <w:color w:val="273344"/>
          <w:szCs w:val="24"/>
        </w:rPr>
        <w:t>l</w:t>
      </w:r>
      <w:r w:rsidR="0087252B" w:rsidRPr="009B393C">
        <w:rPr>
          <w:b/>
          <w:bCs/>
          <w:color w:val="273344"/>
          <w:szCs w:val="24"/>
        </w:rPr>
        <w:t>’Ensemble Hospitalier de la Cote</w:t>
      </w:r>
      <w:r w:rsidR="000C53CF" w:rsidRPr="009B393C">
        <w:rPr>
          <w:b/>
          <w:bCs/>
          <w:color w:val="273344"/>
          <w:szCs w:val="24"/>
        </w:rPr>
        <w:t xml:space="preserve"> </w:t>
      </w:r>
      <w:r w:rsidR="00606BEA">
        <w:rPr>
          <w:b/>
          <w:bCs/>
          <w:color w:val="273344"/>
          <w:szCs w:val="24"/>
        </w:rPr>
        <w:t xml:space="preserve">(EHC) </w:t>
      </w:r>
      <w:r w:rsidRPr="009B393C">
        <w:rPr>
          <w:b/>
          <w:bCs/>
          <w:color w:val="273344"/>
          <w:szCs w:val="24"/>
        </w:rPr>
        <w:t xml:space="preserve">et le Centre </w:t>
      </w:r>
      <w:r w:rsidR="00D7289E" w:rsidRPr="009B393C">
        <w:rPr>
          <w:b/>
          <w:bCs/>
          <w:color w:val="273344"/>
          <w:szCs w:val="24"/>
        </w:rPr>
        <w:t xml:space="preserve">médical </w:t>
      </w:r>
      <w:r w:rsidRPr="009B393C">
        <w:rPr>
          <w:b/>
          <w:bCs/>
          <w:color w:val="273344"/>
          <w:szCs w:val="24"/>
        </w:rPr>
        <w:t xml:space="preserve">Pietro Sarto, </w:t>
      </w:r>
      <w:r w:rsidR="00D45DBD">
        <w:rPr>
          <w:b/>
          <w:bCs/>
          <w:color w:val="273344"/>
          <w:szCs w:val="24"/>
        </w:rPr>
        <w:t xml:space="preserve">s’est </w:t>
      </w:r>
      <w:r w:rsidR="00EB0B5C">
        <w:rPr>
          <w:b/>
          <w:bCs/>
          <w:color w:val="273344"/>
          <w:szCs w:val="24"/>
        </w:rPr>
        <w:t>tenue</w:t>
      </w:r>
      <w:r w:rsidR="00B02DA1" w:rsidRPr="009B393C">
        <w:rPr>
          <w:b/>
          <w:bCs/>
          <w:color w:val="273344"/>
          <w:szCs w:val="24"/>
        </w:rPr>
        <w:t xml:space="preserve"> en présence de l’artiste</w:t>
      </w:r>
      <w:r w:rsidRPr="009B393C">
        <w:rPr>
          <w:b/>
          <w:bCs/>
          <w:color w:val="273344"/>
          <w:szCs w:val="24"/>
        </w:rPr>
        <w:t xml:space="preserve"> </w:t>
      </w:r>
      <w:r w:rsidR="005108F5">
        <w:rPr>
          <w:b/>
          <w:bCs/>
          <w:color w:val="273344"/>
          <w:szCs w:val="24"/>
        </w:rPr>
        <w:t>à l’Institution</w:t>
      </w:r>
      <w:r w:rsidRPr="009B393C">
        <w:rPr>
          <w:b/>
          <w:bCs/>
          <w:color w:val="273344"/>
          <w:szCs w:val="24"/>
        </w:rPr>
        <w:t xml:space="preserve"> </w:t>
      </w:r>
      <w:r w:rsidR="00B02DA1" w:rsidRPr="009B393C">
        <w:rPr>
          <w:b/>
          <w:bCs/>
          <w:color w:val="273344"/>
          <w:szCs w:val="24"/>
        </w:rPr>
        <w:t>à</w:t>
      </w:r>
      <w:r w:rsidRPr="009B393C">
        <w:rPr>
          <w:b/>
          <w:bCs/>
          <w:color w:val="273344"/>
          <w:szCs w:val="24"/>
        </w:rPr>
        <w:t xml:space="preserve"> Lavigny</w:t>
      </w:r>
      <w:r w:rsidR="00B02DA1" w:rsidRPr="009B393C">
        <w:rPr>
          <w:color w:val="273344"/>
          <w:szCs w:val="24"/>
        </w:rPr>
        <w:t xml:space="preserve">. </w:t>
      </w:r>
      <w:r w:rsidR="00D45DBD">
        <w:rPr>
          <w:b/>
          <w:bCs/>
          <w:color w:val="273344"/>
          <w:szCs w:val="24"/>
        </w:rPr>
        <w:t>Les</w:t>
      </w:r>
      <w:r w:rsidR="00B8397B" w:rsidRPr="009B393C">
        <w:rPr>
          <w:b/>
          <w:bCs/>
          <w:color w:val="273344"/>
          <w:szCs w:val="24"/>
        </w:rPr>
        <w:t xml:space="preserve"> fonds </w:t>
      </w:r>
      <w:r w:rsidR="00864BD9" w:rsidRPr="009B393C">
        <w:rPr>
          <w:b/>
          <w:bCs/>
          <w:color w:val="273344"/>
          <w:szCs w:val="24"/>
        </w:rPr>
        <w:t>collectés</w:t>
      </w:r>
      <w:r w:rsidR="00B8397B" w:rsidRPr="009B393C">
        <w:rPr>
          <w:b/>
          <w:bCs/>
          <w:color w:val="273344"/>
          <w:szCs w:val="24"/>
        </w:rPr>
        <w:t xml:space="preserve"> </w:t>
      </w:r>
      <w:r w:rsidR="00D45DBD">
        <w:rPr>
          <w:b/>
          <w:bCs/>
          <w:color w:val="273344"/>
          <w:szCs w:val="24"/>
        </w:rPr>
        <w:t>sont</w:t>
      </w:r>
      <w:r w:rsidR="00864BD9" w:rsidRPr="009B393C">
        <w:rPr>
          <w:b/>
          <w:bCs/>
          <w:color w:val="273344"/>
          <w:szCs w:val="24"/>
        </w:rPr>
        <w:t xml:space="preserve"> </w:t>
      </w:r>
      <w:r w:rsidR="00D45DBD">
        <w:rPr>
          <w:b/>
          <w:bCs/>
          <w:color w:val="273344"/>
          <w:szCs w:val="24"/>
        </w:rPr>
        <w:t xml:space="preserve">entièrement </w:t>
      </w:r>
      <w:r w:rsidR="00864BD9" w:rsidRPr="009B393C">
        <w:rPr>
          <w:b/>
          <w:bCs/>
          <w:color w:val="273344"/>
          <w:szCs w:val="24"/>
        </w:rPr>
        <w:t>dédié</w:t>
      </w:r>
      <w:r w:rsidR="00D45DBD">
        <w:rPr>
          <w:b/>
          <w:bCs/>
          <w:color w:val="273344"/>
          <w:szCs w:val="24"/>
        </w:rPr>
        <w:t>s</w:t>
      </w:r>
      <w:r w:rsidR="00864BD9" w:rsidRPr="009B393C">
        <w:rPr>
          <w:b/>
          <w:bCs/>
          <w:color w:val="273344"/>
          <w:szCs w:val="24"/>
        </w:rPr>
        <w:t xml:space="preserve"> </w:t>
      </w:r>
      <w:r w:rsidR="000F1C4D">
        <w:rPr>
          <w:b/>
          <w:bCs/>
          <w:color w:val="273344"/>
          <w:szCs w:val="24"/>
        </w:rPr>
        <w:t>au financement des soins d’</w:t>
      </w:r>
      <w:r w:rsidR="004F7186">
        <w:rPr>
          <w:b/>
          <w:bCs/>
          <w:color w:val="273344"/>
          <w:szCs w:val="24"/>
        </w:rPr>
        <w:t>enfants</w:t>
      </w:r>
      <w:r w:rsidR="00040813">
        <w:rPr>
          <w:b/>
          <w:bCs/>
          <w:color w:val="273344"/>
          <w:szCs w:val="24"/>
        </w:rPr>
        <w:t xml:space="preserve"> et</w:t>
      </w:r>
      <w:r w:rsidR="004F7186">
        <w:rPr>
          <w:b/>
          <w:bCs/>
          <w:color w:val="273344"/>
          <w:szCs w:val="24"/>
        </w:rPr>
        <w:t xml:space="preserve"> </w:t>
      </w:r>
      <w:r w:rsidR="006D47A8">
        <w:rPr>
          <w:b/>
          <w:bCs/>
          <w:color w:val="273344"/>
          <w:szCs w:val="24"/>
        </w:rPr>
        <w:t>à</w:t>
      </w:r>
      <w:r w:rsidR="004F7186">
        <w:rPr>
          <w:b/>
          <w:bCs/>
          <w:color w:val="273344"/>
          <w:szCs w:val="24"/>
        </w:rPr>
        <w:t xml:space="preserve"> leur</w:t>
      </w:r>
      <w:r w:rsidR="00040813">
        <w:rPr>
          <w:b/>
          <w:bCs/>
          <w:color w:val="273344"/>
          <w:szCs w:val="24"/>
        </w:rPr>
        <w:t>s</w:t>
      </w:r>
      <w:r w:rsidR="004F7186">
        <w:rPr>
          <w:b/>
          <w:bCs/>
          <w:color w:val="273344"/>
          <w:szCs w:val="24"/>
        </w:rPr>
        <w:t xml:space="preserve"> familles</w:t>
      </w:r>
      <w:r w:rsidR="00A20239">
        <w:rPr>
          <w:b/>
          <w:bCs/>
          <w:color w:val="273344"/>
          <w:szCs w:val="24"/>
        </w:rPr>
        <w:t>.</w:t>
      </w:r>
      <w:r w:rsidR="004F7186">
        <w:rPr>
          <w:b/>
          <w:bCs/>
          <w:color w:val="273344"/>
          <w:szCs w:val="24"/>
        </w:rPr>
        <w:t xml:space="preserve"> </w:t>
      </w:r>
    </w:p>
    <w:p w14:paraId="4A2D897C" w14:textId="1FD8797C" w:rsidR="00864BD9" w:rsidRPr="009B393C" w:rsidRDefault="008B5339" w:rsidP="006C1228">
      <w:pPr>
        <w:pStyle w:val="NormalWeb"/>
        <w:spacing w:line="276" w:lineRule="auto"/>
        <w:jc w:val="both"/>
        <w:rPr>
          <w:color w:val="000000"/>
        </w:rPr>
      </w:pPr>
      <w:r>
        <w:rPr>
          <w:color w:val="000000"/>
        </w:rPr>
        <w:t xml:space="preserve">« Tout s’est déroulé comme une feuille d’automne surfant dans les airs dont on ne voudrait jamais qu’elle touche le sol », selon </w:t>
      </w:r>
      <w:r w:rsidR="005D4C80">
        <w:rPr>
          <w:color w:val="000000"/>
        </w:rPr>
        <w:t>l’adage</w:t>
      </w:r>
      <w:r>
        <w:rPr>
          <w:color w:val="000000"/>
        </w:rPr>
        <w:t xml:space="preserve"> du Dr Mikael de Rham</w:t>
      </w:r>
      <w:r w:rsidR="00E23CD7">
        <w:rPr>
          <w:color w:val="000000"/>
        </w:rPr>
        <w:t xml:space="preserve">, </w:t>
      </w:r>
      <w:r w:rsidRPr="008B5339">
        <w:rPr>
          <w:color w:val="000000"/>
          <w:spacing w:val="-6"/>
          <w:shd w:val="clear" w:color="auto" w:fill="FFFFFF"/>
        </w:rPr>
        <w:t>directeur général à l'EHC</w:t>
      </w:r>
      <w:r>
        <w:rPr>
          <w:color w:val="000000"/>
          <w:spacing w:val="-6"/>
          <w:shd w:val="clear" w:color="auto" w:fill="FFFFFF"/>
        </w:rPr>
        <w:t>.</w:t>
      </w:r>
      <w:r w:rsidRPr="009B393C">
        <w:rPr>
          <w:color w:val="000000"/>
        </w:rPr>
        <w:t xml:space="preserve"> </w:t>
      </w:r>
      <w:r w:rsidR="00E23CD7">
        <w:rPr>
          <w:color w:val="000000"/>
        </w:rPr>
        <w:t xml:space="preserve">Dans </w:t>
      </w:r>
      <w:r w:rsidR="00D80D68">
        <w:rPr>
          <w:color w:val="000000"/>
        </w:rPr>
        <w:t>une salle comble</w:t>
      </w:r>
      <w:r w:rsidR="00E23CD7">
        <w:rPr>
          <w:color w:val="000000"/>
        </w:rPr>
        <w:t xml:space="preserve">, le public a répondu présent à </w:t>
      </w:r>
      <w:r w:rsidR="00D80D68">
        <w:rPr>
          <w:color w:val="000000"/>
        </w:rPr>
        <w:t xml:space="preserve">cette </w:t>
      </w:r>
      <w:r w:rsidR="00864BD9" w:rsidRPr="009B393C">
        <w:rPr>
          <w:color w:val="000000"/>
        </w:rPr>
        <w:t>initiative</w:t>
      </w:r>
      <w:r w:rsidR="00D80D68">
        <w:rPr>
          <w:color w:val="000000"/>
        </w:rPr>
        <w:t xml:space="preserve"> qui</w:t>
      </w:r>
      <w:r w:rsidR="00864BD9" w:rsidRPr="009B393C">
        <w:rPr>
          <w:color w:val="000000"/>
        </w:rPr>
        <w:t xml:space="preserve"> s’inscrit dans une belle et longue histoire de solidarité et de sensibilité partagée entre </w:t>
      </w:r>
      <w:r w:rsidR="00864BD9" w:rsidRPr="00721DB2">
        <w:rPr>
          <w:color w:val="000000"/>
        </w:rPr>
        <w:lastRenderedPageBreak/>
        <w:t xml:space="preserve">l’institution </w:t>
      </w:r>
      <w:proofErr w:type="spellStart"/>
      <w:r w:rsidR="00864BD9" w:rsidRPr="00721DB2">
        <w:rPr>
          <w:color w:val="000000"/>
        </w:rPr>
        <w:t>morgienne</w:t>
      </w:r>
      <w:proofErr w:type="spellEnd"/>
      <w:r w:rsidR="00864BD9" w:rsidRPr="00721DB2">
        <w:rPr>
          <w:color w:val="000000"/>
        </w:rPr>
        <w:t xml:space="preserve"> et </w:t>
      </w:r>
      <w:r w:rsidR="006C1228" w:rsidRPr="00721DB2">
        <w:rPr>
          <w:color w:val="000000"/>
        </w:rPr>
        <w:t>Pietro Sarto</w:t>
      </w:r>
      <w:r w:rsidR="004F7186" w:rsidRPr="00721DB2">
        <w:rPr>
          <w:color w:val="000000"/>
        </w:rPr>
        <w:t xml:space="preserve">. </w:t>
      </w:r>
      <w:r w:rsidR="00ED6935" w:rsidRPr="00721DB2">
        <w:rPr>
          <w:color w:val="000000"/>
        </w:rPr>
        <w:t>Depuis des décennies, l</w:t>
      </w:r>
      <w:r w:rsidR="0092388D" w:rsidRPr="00721DB2">
        <w:rPr>
          <w:color w:val="000000"/>
        </w:rPr>
        <w:t>es œuvres d</w:t>
      </w:r>
      <w:r w:rsidR="00A20239" w:rsidRPr="00721DB2">
        <w:rPr>
          <w:color w:val="000000"/>
        </w:rPr>
        <w:t xml:space="preserve">u célèbre </w:t>
      </w:r>
      <w:r w:rsidR="00D7289E" w:rsidRPr="00721DB2">
        <w:rPr>
          <w:color w:val="000000"/>
        </w:rPr>
        <w:t>artiste</w:t>
      </w:r>
      <w:r w:rsidR="004F7186" w:rsidRPr="00721DB2">
        <w:rPr>
          <w:color w:val="000000"/>
        </w:rPr>
        <w:t xml:space="preserve"> </w:t>
      </w:r>
      <w:r w:rsidR="00D7289E" w:rsidRPr="00721DB2">
        <w:rPr>
          <w:color w:val="000000"/>
        </w:rPr>
        <w:t xml:space="preserve">installé sur les bords du Léman à </w:t>
      </w:r>
      <w:r w:rsidR="00864BD9" w:rsidRPr="00721DB2">
        <w:rPr>
          <w:color w:val="000000"/>
        </w:rPr>
        <w:t xml:space="preserve">Saint-Prex, </w:t>
      </w:r>
      <w:r w:rsidR="0092388D" w:rsidRPr="00721DB2">
        <w:rPr>
          <w:color w:val="000000"/>
        </w:rPr>
        <w:t>accompagn</w:t>
      </w:r>
      <w:r w:rsidR="00ED6935" w:rsidRPr="00721DB2">
        <w:rPr>
          <w:color w:val="000000"/>
        </w:rPr>
        <w:t>ent</w:t>
      </w:r>
      <w:r w:rsidR="00864BD9" w:rsidRPr="00721DB2">
        <w:rPr>
          <w:color w:val="000000"/>
        </w:rPr>
        <w:t xml:space="preserve"> les séjours des patients </w:t>
      </w:r>
      <w:r w:rsidR="0092388D" w:rsidRPr="00721DB2">
        <w:rPr>
          <w:color w:val="000000"/>
        </w:rPr>
        <w:t>de l’Hôpital de Morges</w:t>
      </w:r>
      <w:r w:rsidR="00ED6935" w:rsidRPr="00721DB2">
        <w:rPr>
          <w:color w:val="000000"/>
        </w:rPr>
        <w:t>.</w:t>
      </w:r>
      <w:r w:rsidR="0092388D" w:rsidRPr="00721DB2">
        <w:rPr>
          <w:color w:val="000000"/>
        </w:rPr>
        <w:t xml:space="preserve"> S</w:t>
      </w:r>
      <w:r w:rsidR="00864BD9" w:rsidRPr="00721DB2">
        <w:rPr>
          <w:color w:val="000000"/>
        </w:rPr>
        <w:t>es gravures</w:t>
      </w:r>
      <w:r w:rsidR="00AC3CE1" w:rsidRPr="00721DB2">
        <w:rPr>
          <w:color w:val="000000"/>
        </w:rPr>
        <w:t xml:space="preserve"> </w:t>
      </w:r>
      <w:r w:rsidR="00ED6935" w:rsidRPr="00721DB2">
        <w:rPr>
          <w:color w:val="000000"/>
        </w:rPr>
        <w:t>apportent leurs bienfaits, tant sur le plan psychologique que physiologique.</w:t>
      </w:r>
      <w:r w:rsidR="00DF1760" w:rsidRPr="00721DB2">
        <w:rPr>
          <w:color w:val="000000"/>
        </w:rPr>
        <w:t xml:space="preserve"> </w:t>
      </w:r>
      <w:r w:rsidR="00FF6A84" w:rsidRPr="00721DB2">
        <w:rPr>
          <w:color w:val="000000"/>
        </w:rPr>
        <w:t>Par c</w:t>
      </w:r>
      <w:r w:rsidR="00DF1760" w:rsidRPr="00721DB2">
        <w:rPr>
          <w:color w:val="000000"/>
        </w:rPr>
        <w:t>e</w:t>
      </w:r>
      <w:r w:rsidR="000D3833" w:rsidRPr="00721DB2">
        <w:rPr>
          <w:color w:val="000000"/>
        </w:rPr>
        <w:t>t</w:t>
      </w:r>
      <w:r w:rsidR="00DF1760" w:rsidRPr="00721DB2">
        <w:rPr>
          <w:color w:val="000000"/>
        </w:rPr>
        <w:t xml:space="preserve"> </w:t>
      </w:r>
      <w:r w:rsidR="000D3833" w:rsidRPr="00721DB2">
        <w:rPr>
          <w:color w:val="000000"/>
        </w:rPr>
        <w:t>acte</w:t>
      </w:r>
      <w:r w:rsidR="00DF1760" w:rsidRPr="00721DB2">
        <w:rPr>
          <w:color w:val="000000"/>
        </w:rPr>
        <w:t xml:space="preserve"> </w:t>
      </w:r>
      <w:r w:rsidR="007D5035" w:rsidRPr="00721DB2">
        <w:rPr>
          <w:color w:val="000000"/>
        </w:rPr>
        <w:t xml:space="preserve">empreint </w:t>
      </w:r>
      <w:r w:rsidR="009A0958" w:rsidRPr="00721DB2">
        <w:rPr>
          <w:color w:val="000000"/>
        </w:rPr>
        <w:t>d’un engagement</w:t>
      </w:r>
      <w:r w:rsidR="007D5035" w:rsidRPr="00721DB2">
        <w:rPr>
          <w:color w:val="000000"/>
        </w:rPr>
        <w:t xml:space="preserve"> rare,</w:t>
      </w:r>
      <w:r w:rsidR="00040813" w:rsidRPr="00721DB2">
        <w:rPr>
          <w:color w:val="000000"/>
        </w:rPr>
        <w:t xml:space="preserve"> l’artiste </w:t>
      </w:r>
      <w:r w:rsidR="004935A3" w:rsidRPr="00721DB2">
        <w:rPr>
          <w:color w:val="000000"/>
        </w:rPr>
        <w:t>contribue à alléger</w:t>
      </w:r>
      <w:r w:rsidR="00AC3CE1" w:rsidRPr="00721DB2">
        <w:rPr>
          <w:color w:val="000000"/>
        </w:rPr>
        <w:t xml:space="preserve"> depuis 50 ans </w:t>
      </w:r>
      <w:r w:rsidR="0033329F" w:rsidRPr="00721DB2">
        <w:rPr>
          <w:color w:val="000000"/>
        </w:rPr>
        <w:t>les souffrances</w:t>
      </w:r>
      <w:r w:rsidR="003E6DB6" w:rsidRPr="00721DB2">
        <w:rPr>
          <w:color w:val="000000"/>
        </w:rPr>
        <w:t xml:space="preserve"> </w:t>
      </w:r>
      <w:r w:rsidR="001413F6" w:rsidRPr="00721DB2">
        <w:rPr>
          <w:color w:val="000000"/>
        </w:rPr>
        <w:t xml:space="preserve">d’autrui </w:t>
      </w:r>
      <w:r w:rsidR="00DC5FEC" w:rsidRPr="00721DB2">
        <w:rPr>
          <w:color w:val="000000"/>
        </w:rPr>
        <w:t>à travers</w:t>
      </w:r>
      <w:r w:rsidR="003E6DB6" w:rsidRPr="00721DB2">
        <w:rPr>
          <w:color w:val="000000"/>
        </w:rPr>
        <w:t xml:space="preserve"> l’art.</w:t>
      </w:r>
      <w:r w:rsidR="003E6DB6">
        <w:rPr>
          <w:color w:val="000000"/>
        </w:rPr>
        <w:t xml:space="preserve"> </w:t>
      </w:r>
    </w:p>
    <w:p w14:paraId="0C8DC1A4" w14:textId="081CC8B1" w:rsidR="007814D3" w:rsidRPr="00721DB2" w:rsidRDefault="002B20A1" w:rsidP="00D75336">
      <w:pPr>
        <w:pStyle w:val="NormalWeb"/>
        <w:spacing w:line="276" w:lineRule="auto"/>
        <w:jc w:val="both"/>
        <w:rPr>
          <w:color w:val="273344"/>
        </w:rPr>
      </w:pPr>
      <w:r>
        <w:rPr>
          <w:noProof/>
          <w:color w:val="273344"/>
        </w:rPr>
        <w:drawing>
          <wp:anchor distT="0" distB="0" distL="114300" distR="114300" simplePos="0" relativeHeight="251662336" behindDoc="0" locked="0" layoutInCell="1" allowOverlap="1" wp14:anchorId="1B3CB2EC" wp14:editId="37FD9B5D">
            <wp:simplePos x="0" y="0"/>
            <wp:positionH relativeFrom="margin">
              <wp:align>left</wp:align>
            </wp:positionH>
            <wp:positionV relativeFrom="paragraph">
              <wp:posOffset>13335</wp:posOffset>
            </wp:positionV>
            <wp:extent cx="2717165" cy="2038350"/>
            <wp:effectExtent l="0" t="0" r="698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7165" cy="2038350"/>
                    </a:xfrm>
                    <a:prstGeom prst="rect">
                      <a:avLst/>
                    </a:prstGeom>
                  </pic:spPr>
                </pic:pic>
              </a:graphicData>
            </a:graphic>
            <wp14:sizeRelH relativeFrom="margin">
              <wp14:pctWidth>0</wp14:pctWidth>
            </wp14:sizeRelH>
            <wp14:sizeRelV relativeFrom="margin">
              <wp14:pctHeight>0</wp14:pctHeight>
            </wp14:sizeRelV>
          </wp:anchor>
        </w:drawing>
      </w:r>
      <w:r w:rsidR="0092388D" w:rsidRPr="009B393C">
        <w:rPr>
          <w:color w:val="273344"/>
        </w:rPr>
        <w:t xml:space="preserve">Avec l’inauguration </w:t>
      </w:r>
      <w:r w:rsidR="00D80D68">
        <w:rPr>
          <w:color w:val="273344"/>
        </w:rPr>
        <w:t xml:space="preserve">le 2 juillet dernier </w:t>
      </w:r>
      <w:r w:rsidR="0092388D" w:rsidRPr="009B393C">
        <w:rPr>
          <w:color w:val="273344"/>
        </w:rPr>
        <w:t xml:space="preserve">du Centre médical Pietro Sarto à Lavigny, </w:t>
      </w:r>
      <w:r w:rsidR="003E4206" w:rsidRPr="009B393C">
        <w:rPr>
          <w:color w:val="273344"/>
        </w:rPr>
        <w:t xml:space="preserve">nommé en hommage au peintre-graveur, </w:t>
      </w:r>
      <w:r w:rsidR="000F1C4D">
        <w:rPr>
          <w:color w:val="273344"/>
        </w:rPr>
        <w:t xml:space="preserve">la volonté </w:t>
      </w:r>
      <w:r w:rsidR="0013153B">
        <w:rPr>
          <w:color w:val="273344"/>
        </w:rPr>
        <w:t>d’offrir</w:t>
      </w:r>
      <w:r w:rsidR="00AD745F">
        <w:rPr>
          <w:color w:val="273344"/>
        </w:rPr>
        <w:t xml:space="preserve"> </w:t>
      </w:r>
      <w:r w:rsidR="0013153B">
        <w:rPr>
          <w:color w:val="273344"/>
        </w:rPr>
        <w:t xml:space="preserve">au sein d’une même structure </w:t>
      </w:r>
      <w:r w:rsidR="00040813">
        <w:rPr>
          <w:color w:val="273344"/>
        </w:rPr>
        <w:t xml:space="preserve">une </w:t>
      </w:r>
      <w:r w:rsidR="00E4284B">
        <w:rPr>
          <w:color w:val="273344"/>
        </w:rPr>
        <w:t xml:space="preserve">prise en charge diagnostique et thérapeutique la plus complète possible </w:t>
      </w:r>
      <w:r w:rsidR="0013153B">
        <w:rPr>
          <w:color w:val="273344"/>
        </w:rPr>
        <w:t xml:space="preserve">à </w:t>
      </w:r>
      <w:r w:rsidR="00E4284B">
        <w:rPr>
          <w:color w:val="273344"/>
        </w:rPr>
        <w:t>des familles trop souvent en errance</w:t>
      </w:r>
      <w:r w:rsidR="00AD745F">
        <w:rPr>
          <w:color w:val="273344"/>
        </w:rPr>
        <w:t xml:space="preserve">, devient une réalité. </w:t>
      </w:r>
      <w:r w:rsidR="00D80D68">
        <w:rPr>
          <w:color w:val="273344"/>
        </w:rPr>
        <w:t xml:space="preserve">Plus de 180 enfants ont été reçus </w:t>
      </w:r>
      <w:r w:rsidR="007814D3">
        <w:rPr>
          <w:color w:val="273344"/>
        </w:rPr>
        <w:t>et bénéficient d’ores et déjà d’un suivi</w:t>
      </w:r>
      <w:r w:rsidR="007814D3" w:rsidRPr="00721DB2">
        <w:rPr>
          <w:color w:val="273344"/>
        </w:rPr>
        <w:t xml:space="preserve">. </w:t>
      </w:r>
      <w:r w:rsidR="00D45DBD" w:rsidRPr="00721DB2">
        <w:rPr>
          <w:color w:val="273344"/>
        </w:rPr>
        <w:t xml:space="preserve">Il a été démontré qu’une intervention précoce augmente de </w:t>
      </w:r>
      <w:r w:rsidR="00F06FBA" w:rsidRPr="00721DB2">
        <w:rPr>
          <w:color w:val="273344"/>
        </w:rPr>
        <w:t>manière</w:t>
      </w:r>
      <w:r w:rsidR="00D45DBD" w:rsidRPr="00721DB2">
        <w:rPr>
          <w:color w:val="273344"/>
        </w:rPr>
        <w:t xml:space="preserve"> </w:t>
      </w:r>
      <w:r w:rsidR="00F06FBA" w:rsidRPr="00721DB2">
        <w:rPr>
          <w:color w:val="273344"/>
        </w:rPr>
        <w:t>significative</w:t>
      </w:r>
      <w:r w:rsidR="00D45DBD" w:rsidRPr="00721DB2">
        <w:rPr>
          <w:color w:val="273344"/>
        </w:rPr>
        <w:t xml:space="preserve"> les </w:t>
      </w:r>
      <w:r w:rsidR="00F06FBA" w:rsidRPr="00721DB2">
        <w:rPr>
          <w:color w:val="273344"/>
        </w:rPr>
        <w:t>résultats</w:t>
      </w:r>
      <w:r w:rsidR="00721DB2" w:rsidRPr="00721DB2">
        <w:rPr>
          <w:color w:val="273344"/>
        </w:rPr>
        <w:t xml:space="preserve"> </w:t>
      </w:r>
      <w:r w:rsidR="00D45DBD" w:rsidRPr="00721DB2">
        <w:rPr>
          <w:color w:val="273344"/>
        </w:rPr>
        <w:t>c</w:t>
      </w:r>
      <w:r w:rsidR="007814D3" w:rsidRPr="00721DB2">
        <w:rPr>
          <w:color w:val="273344"/>
        </w:rPr>
        <w:t xml:space="preserve">omme </w:t>
      </w:r>
      <w:r w:rsidR="009A0958" w:rsidRPr="00721DB2">
        <w:rPr>
          <w:color w:val="273344"/>
        </w:rPr>
        <w:t>l’a souligné</w:t>
      </w:r>
      <w:r w:rsidR="007814D3" w:rsidRPr="00721DB2">
        <w:rPr>
          <w:color w:val="273344"/>
        </w:rPr>
        <w:t xml:space="preserve"> la Dre </w:t>
      </w:r>
      <w:r w:rsidR="004935A3" w:rsidRPr="00721DB2">
        <w:rPr>
          <w:color w:val="273344"/>
        </w:rPr>
        <w:t>Eliana</w:t>
      </w:r>
      <w:r w:rsidR="007814D3" w:rsidRPr="00721DB2">
        <w:rPr>
          <w:color w:val="273344"/>
        </w:rPr>
        <w:t xml:space="preserve"> Koch-</w:t>
      </w:r>
      <w:proofErr w:type="spellStart"/>
      <w:r w:rsidR="007814D3" w:rsidRPr="00721DB2">
        <w:rPr>
          <w:color w:val="273344"/>
        </w:rPr>
        <w:t>Coehlo</w:t>
      </w:r>
      <w:proofErr w:type="spellEnd"/>
      <w:r w:rsidR="007814D3" w:rsidRPr="00721DB2">
        <w:rPr>
          <w:color w:val="273344"/>
        </w:rPr>
        <w:t xml:space="preserve">, </w:t>
      </w:r>
      <w:r w:rsidR="004935A3" w:rsidRPr="00721DB2">
        <w:rPr>
          <w:color w:val="273344"/>
        </w:rPr>
        <w:t>médecin responsable du centre</w:t>
      </w:r>
      <w:r w:rsidR="00D45DBD" w:rsidRPr="00721DB2">
        <w:rPr>
          <w:color w:val="273344"/>
        </w:rPr>
        <w:t>.</w:t>
      </w:r>
      <w:r w:rsidR="007814D3" w:rsidRPr="00721DB2">
        <w:rPr>
          <w:color w:val="273344"/>
        </w:rPr>
        <w:t xml:space="preserve"> </w:t>
      </w:r>
    </w:p>
    <w:p w14:paraId="1BFEF513" w14:textId="1E4702CF" w:rsidR="004E5BC1" w:rsidRPr="009B393C" w:rsidRDefault="00AF7CC1" w:rsidP="00D75336">
      <w:pPr>
        <w:pStyle w:val="NormalWeb"/>
        <w:spacing w:line="276" w:lineRule="auto"/>
        <w:jc w:val="both"/>
        <w:rPr>
          <w:color w:val="273344"/>
        </w:rPr>
      </w:pPr>
      <w:r w:rsidRPr="00721DB2">
        <w:rPr>
          <w:color w:val="273344"/>
        </w:rPr>
        <w:t>Cependant,</w:t>
      </w:r>
      <w:r w:rsidR="00162B22" w:rsidRPr="00721DB2">
        <w:rPr>
          <w:color w:val="273344"/>
        </w:rPr>
        <w:t xml:space="preserve"> face à la croissance des demandes et aux difficultés des familles à </w:t>
      </w:r>
      <w:r w:rsidR="00675D34" w:rsidRPr="00721DB2">
        <w:rPr>
          <w:color w:val="273344"/>
        </w:rPr>
        <w:t>supporter</w:t>
      </w:r>
      <w:r w:rsidR="00162B22" w:rsidRPr="00721DB2">
        <w:rPr>
          <w:color w:val="273344"/>
        </w:rPr>
        <w:t xml:space="preserve"> des </w:t>
      </w:r>
      <w:r w:rsidR="000D3833" w:rsidRPr="00721DB2">
        <w:rPr>
          <w:color w:val="273344"/>
        </w:rPr>
        <w:t>coûts</w:t>
      </w:r>
      <w:r w:rsidR="00162B22" w:rsidRPr="00721DB2">
        <w:rPr>
          <w:color w:val="273344"/>
        </w:rPr>
        <w:t xml:space="preserve"> non couverts par </w:t>
      </w:r>
      <w:r w:rsidR="004935A3" w:rsidRPr="00721DB2">
        <w:rPr>
          <w:color w:val="273344"/>
        </w:rPr>
        <w:t>le système de santé</w:t>
      </w:r>
      <w:r w:rsidR="00162B22" w:rsidRPr="00721DB2">
        <w:rPr>
          <w:color w:val="273344"/>
        </w:rPr>
        <w:t xml:space="preserve">, </w:t>
      </w:r>
      <w:r w:rsidR="00451509" w:rsidRPr="00721DB2">
        <w:rPr>
          <w:color w:val="273344"/>
        </w:rPr>
        <w:t xml:space="preserve">une </w:t>
      </w:r>
      <w:r w:rsidR="001413F6" w:rsidRPr="00721DB2">
        <w:rPr>
          <w:color w:val="273344"/>
        </w:rPr>
        <w:t>aide financière</w:t>
      </w:r>
      <w:r w:rsidR="00162B22" w:rsidRPr="009B393C">
        <w:rPr>
          <w:color w:val="273344"/>
        </w:rPr>
        <w:t xml:space="preserve"> </w:t>
      </w:r>
      <w:r w:rsidR="005879FF" w:rsidRPr="009B393C">
        <w:rPr>
          <w:color w:val="273344"/>
        </w:rPr>
        <w:t>s’avère indispensable</w:t>
      </w:r>
      <w:r w:rsidRPr="009B393C">
        <w:rPr>
          <w:color w:val="273344"/>
        </w:rPr>
        <w:t>.</w:t>
      </w:r>
      <w:r w:rsidR="00D75336" w:rsidRPr="009B393C">
        <w:rPr>
          <w:color w:val="273344"/>
        </w:rPr>
        <w:t xml:space="preserve"> « Nous nous devons d’être à côté de celles et ceux dont la vie a été bouleversée par l’apparition de symptômes ou l’annonce d’un diagnostic et nous nous devons d’assumer ce geste simple, humain, qu’on appelle solidarité »</w:t>
      </w:r>
      <w:r w:rsidR="0045027A">
        <w:rPr>
          <w:color w:val="273344"/>
        </w:rPr>
        <w:t xml:space="preserve">, une évidence pour </w:t>
      </w:r>
      <w:r w:rsidR="004E5BC1" w:rsidRPr="009B393C">
        <w:rPr>
          <w:color w:val="273344"/>
        </w:rPr>
        <w:t>Mikael de Rham</w:t>
      </w:r>
      <w:r w:rsidR="005D4C80">
        <w:rPr>
          <w:color w:val="273344"/>
        </w:rPr>
        <w:t>.</w:t>
      </w:r>
      <w:r w:rsidR="004E5BC1" w:rsidRPr="009B393C">
        <w:rPr>
          <w:color w:val="273344"/>
        </w:rPr>
        <w:t xml:space="preserve"> </w:t>
      </w:r>
    </w:p>
    <w:p w14:paraId="3AD4F5EB" w14:textId="29DF6D42" w:rsidR="00DF1760" w:rsidRPr="00721DB2" w:rsidRDefault="004E5BC1" w:rsidP="004B2B55">
      <w:pPr>
        <w:pStyle w:val="NormalWeb"/>
        <w:spacing w:line="276" w:lineRule="auto"/>
        <w:jc w:val="both"/>
        <w:rPr>
          <w:color w:val="273344"/>
        </w:rPr>
      </w:pPr>
      <w:r w:rsidRPr="009B393C">
        <w:rPr>
          <w:color w:val="273344"/>
        </w:rPr>
        <w:t xml:space="preserve">L’opération de bienfaisance </w:t>
      </w:r>
      <w:r w:rsidR="008B5339">
        <w:rPr>
          <w:color w:val="273344"/>
        </w:rPr>
        <w:t>a été</w:t>
      </w:r>
      <w:r w:rsidRPr="009B393C">
        <w:rPr>
          <w:color w:val="273344"/>
        </w:rPr>
        <w:t xml:space="preserve"> menée main dans la main avec Pietro Sarto, profondément sensibilisé à la cause. À l’âge de dix</w:t>
      </w:r>
      <w:r w:rsidR="00451509">
        <w:rPr>
          <w:color w:val="273344"/>
        </w:rPr>
        <w:t xml:space="preserve"> ans</w:t>
      </w:r>
      <w:r w:rsidRPr="009B393C">
        <w:rPr>
          <w:color w:val="273344"/>
        </w:rPr>
        <w:t xml:space="preserve">, il </w:t>
      </w:r>
      <w:r w:rsidR="001413F6">
        <w:rPr>
          <w:color w:val="273344"/>
        </w:rPr>
        <w:t>s’</w:t>
      </w:r>
      <w:r w:rsidR="00DC5FEC">
        <w:rPr>
          <w:color w:val="273344"/>
        </w:rPr>
        <w:t>était</w:t>
      </w:r>
      <w:r w:rsidR="001413F6">
        <w:rPr>
          <w:color w:val="273344"/>
        </w:rPr>
        <w:t xml:space="preserve"> lié</w:t>
      </w:r>
      <w:r w:rsidRPr="009B393C">
        <w:rPr>
          <w:color w:val="273344"/>
        </w:rPr>
        <w:t xml:space="preserve"> d’amitié avec un </w:t>
      </w:r>
      <w:r w:rsidR="00D074D7" w:rsidRPr="009B393C">
        <w:rPr>
          <w:color w:val="273344"/>
        </w:rPr>
        <w:t xml:space="preserve">camarade </w:t>
      </w:r>
      <w:r w:rsidRPr="009B393C">
        <w:rPr>
          <w:color w:val="273344"/>
        </w:rPr>
        <w:t xml:space="preserve">autiste devenu </w:t>
      </w:r>
      <w:r w:rsidR="00D074D7" w:rsidRPr="009B393C">
        <w:rPr>
          <w:color w:val="273344"/>
        </w:rPr>
        <w:t xml:space="preserve">un </w:t>
      </w:r>
      <w:r w:rsidRPr="009B393C">
        <w:rPr>
          <w:color w:val="273344"/>
        </w:rPr>
        <w:t>ami</w:t>
      </w:r>
      <w:r w:rsidR="00D074D7" w:rsidRPr="009B393C">
        <w:rPr>
          <w:color w:val="273344"/>
        </w:rPr>
        <w:t xml:space="preserve"> proche. </w:t>
      </w:r>
      <w:r w:rsidRPr="009B393C">
        <w:rPr>
          <w:color w:val="273344"/>
        </w:rPr>
        <w:t xml:space="preserve">Par la suite, il </w:t>
      </w:r>
      <w:r w:rsidR="001413F6">
        <w:rPr>
          <w:color w:val="273344"/>
        </w:rPr>
        <w:t>a accueilli dans</w:t>
      </w:r>
      <w:r w:rsidRPr="009B393C">
        <w:rPr>
          <w:color w:val="273344"/>
        </w:rPr>
        <w:t xml:space="preserve"> son atelier </w:t>
      </w:r>
      <w:r w:rsidR="001413F6">
        <w:rPr>
          <w:color w:val="273344"/>
        </w:rPr>
        <w:t>des</w:t>
      </w:r>
      <w:r w:rsidRPr="009B393C">
        <w:rPr>
          <w:color w:val="273344"/>
        </w:rPr>
        <w:t xml:space="preserve"> élèves souffrant de </w:t>
      </w:r>
      <w:r w:rsidR="001413F6">
        <w:rPr>
          <w:color w:val="273344"/>
        </w:rPr>
        <w:t>pathologies</w:t>
      </w:r>
      <w:r w:rsidRPr="009B393C">
        <w:rPr>
          <w:color w:val="273344"/>
        </w:rPr>
        <w:t xml:space="preserve"> et </w:t>
      </w:r>
      <w:r w:rsidR="004B2B55" w:rsidRPr="009B393C">
        <w:rPr>
          <w:color w:val="273344"/>
        </w:rPr>
        <w:t xml:space="preserve">leur </w:t>
      </w:r>
      <w:r w:rsidR="001413F6">
        <w:rPr>
          <w:color w:val="273344"/>
        </w:rPr>
        <w:t xml:space="preserve">a </w:t>
      </w:r>
      <w:r w:rsidR="004B2B55" w:rsidRPr="009B393C">
        <w:rPr>
          <w:color w:val="273344"/>
        </w:rPr>
        <w:t>transm</w:t>
      </w:r>
      <w:r w:rsidR="001413F6">
        <w:rPr>
          <w:color w:val="273344"/>
        </w:rPr>
        <w:t>is</w:t>
      </w:r>
      <w:r w:rsidR="004B2B55" w:rsidRPr="009B393C">
        <w:rPr>
          <w:color w:val="273344"/>
        </w:rPr>
        <w:t xml:space="preserve"> </w:t>
      </w:r>
      <w:r w:rsidR="00675D34">
        <w:rPr>
          <w:color w:val="273344"/>
        </w:rPr>
        <w:t xml:space="preserve">patiemment </w:t>
      </w:r>
      <w:r w:rsidR="004B2B55" w:rsidRPr="009B393C">
        <w:rPr>
          <w:color w:val="273344"/>
        </w:rPr>
        <w:t xml:space="preserve">son savoir : « Une personne atteinte d’autisme n’a pas l’ambition d’être un artiste, mais elle a besoin de l’art pour comprendre une certaine façon de vivre… » C’est ainsi sans réserve qu’il souscrit à la vente de </w:t>
      </w:r>
      <w:r w:rsidR="0045027A">
        <w:rPr>
          <w:color w:val="273344"/>
        </w:rPr>
        <w:t xml:space="preserve">huit </w:t>
      </w:r>
      <w:r w:rsidR="004B2B55" w:rsidRPr="009B393C">
        <w:rPr>
          <w:color w:val="273344"/>
        </w:rPr>
        <w:t>gravures et renouvelle son indéfectible soutien.</w:t>
      </w:r>
      <w:r w:rsidR="008328F1" w:rsidRPr="009B393C">
        <w:rPr>
          <w:color w:val="273344"/>
        </w:rPr>
        <w:t xml:space="preserve"> </w:t>
      </w:r>
      <w:r w:rsidR="00E9758B">
        <w:rPr>
          <w:noProof/>
          <w:color w:val="273344"/>
        </w:rPr>
        <w:drawing>
          <wp:anchor distT="0" distB="0" distL="114300" distR="114300" simplePos="0" relativeHeight="251660288" behindDoc="0" locked="0" layoutInCell="1" allowOverlap="1" wp14:anchorId="3E36D113" wp14:editId="03DB834B">
            <wp:simplePos x="0" y="0"/>
            <wp:positionH relativeFrom="margin">
              <wp:align>left</wp:align>
            </wp:positionH>
            <wp:positionV relativeFrom="paragraph">
              <wp:posOffset>10160</wp:posOffset>
            </wp:positionV>
            <wp:extent cx="2672080" cy="267208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080" cy="2672080"/>
                    </a:xfrm>
                    <a:prstGeom prst="rect">
                      <a:avLst/>
                    </a:prstGeom>
                  </pic:spPr>
                </pic:pic>
              </a:graphicData>
            </a:graphic>
          </wp:anchor>
        </w:drawing>
      </w:r>
      <w:r w:rsidR="008328F1" w:rsidRPr="009B393C">
        <w:rPr>
          <w:color w:val="273344"/>
        </w:rPr>
        <w:t xml:space="preserve">Né au Tessin en 1930, Pietro Sarto part pour Paris à 17 ans et s’initie à la gravure avec Albert Flocon, considéré comme un grand intellectuel humaniste, et Johnny </w:t>
      </w:r>
      <w:proofErr w:type="spellStart"/>
      <w:r w:rsidR="008328F1" w:rsidRPr="009B393C">
        <w:rPr>
          <w:color w:val="273344"/>
        </w:rPr>
        <w:t>Friedlander</w:t>
      </w:r>
      <w:proofErr w:type="spellEnd"/>
      <w:r w:rsidR="009D38EE" w:rsidRPr="009B393C">
        <w:rPr>
          <w:color w:val="273344"/>
        </w:rPr>
        <w:t xml:space="preserve">, originaire de la Haute-Silésie. </w:t>
      </w:r>
      <w:r w:rsidR="0077352A" w:rsidRPr="009B393C">
        <w:rPr>
          <w:color w:val="273344"/>
        </w:rPr>
        <w:t xml:space="preserve">De retour en Suisse, il crée à Villette l’Atelier de taille-douce et de lithographie, ouvert à de nombreux artistes. Trois ans plus tard, il se </w:t>
      </w:r>
      <w:r w:rsidR="0077352A" w:rsidRPr="009B393C">
        <w:rPr>
          <w:color w:val="273344"/>
        </w:rPr>
        <w:lastRenderedPageBreak/>
        <w:t xml:space="preserve">transporte </w:t>
      </w:r>
      <w:r w:rsidR="00675D34">
        <w:rPr>
          <w:color w:val="273344"/>
        </w:rPr>
        <w:t>au bourg de</w:t>
      </w:r>
      <w:r w:rsidR="0077352A" w:rsidRPr="009B393C">
        <w:rPr>
          <w:color w:val="273344"/>
        </w:rPr>
        <w:t xml:space="preserve"> Saint-Prex, où il </w:t>
      </w:r>
      <w:r w:rsidR="007367C7" w:rsidRPr="009B393C">
        <w:rPr>
          <w:color w:val="273344"/>
        </w:rPr>
        <w:t xml:space="preserve">réside </w:t>
      </w:r>
      <w:r w:rsidR="0077352A" w:rsidRPr="009B393C">
        <w:rPr>
          <w:color w:val="273344"/>
        </w:rPr>
        <w:t xml:space="preserve">encore aujourd’hui. Très engagé dans la </w:t>
      </w:r>
      <w:r w:rsidR="00271EFE">
        <w:rPr>
          <w:color w:val="273344"/>
        </w:rPr>
        <w:t>culture</w:t>
      </w:r>
      <w:r w:rsidR="0077352A" w:rsidRPr="009B393C">
        <w:rPr>
          <w:color w:val="273344"/>
        </w:rPr>
        <w:t xml:space="preserve"> </w:t>
      </w:r>
      <w:r w:rsidR="00271EFE">
        <w:rPr>
          <w:color w:val="273344"/>
        </w:rPr>
        <w:t>de la région</w:t>
      </w:r>
      <w:r w:rsidR="0077352A" w:rsidRPr="009B393C">
        <w:rPr>
          <w:color w:val="273344"/>
        </w:rPr>
        <w:t xml:space="preserve">, il </w:t>
      </w:r>
      <w:r w:rsidR="00C516B6" w:rsidRPr="009B393C">
        <w:rPr>
          <w:color w:val="273344"/>
        </w:rPr>
        <w:t xml:space="preserve">connaît </w:t>
      </w:r>
      <w:r w:rsidR="00675D34">
        <w:rPr>
          <w:color w:val="273344"/>
        </w:rPr>
        <w:t>néanmoins</w:t>
      </w:r>
      <w:r w:rsidR="00C516B6" w:rsidRPr="009B393C">
        <w:rPr>
          <w:color w:val="273344"/>
        </w:rPr>
        <w:t xml:space="preserve"> une renommée</w:t>
      </w:r>
      <w:r w:rsidR="004B2B55" w:rsidRPr="009B393C">
        <w:rPr>
          <w:color w:val="273344"/>
        </w:rPr>
        <w:t xml:space="preserve"> </w:t>
      </w:r>
      <w:r w:rsidR="00C516B6" w:rsidRPr="009B393C">
        <w:rPr>
          <w:color w:val="273344"/>
        </w:rPr>
        <w:t xml:space="preserve">internationale. </w:t>
      </w:r>
      <w:r w:rsidR="0077352A" w:rsidRPr="009B393C">
        <w:rPr>
          <w:color w:val="273344"/>
        </w:rPr>
        <w:t xml:space="preserve">Musées et galeries </w:t>
      </w:r>
      <w:r w:rsidR="009B393C" w:rsidRPr="009B393C">
        <w:rPr>
          <w:color w:val="273344"/>
        </w:rPr>
        <w:t xml:space="preserve">à travers le monde </w:t>
      </w:r>
      <w:r w:rsidR="00C516B6" w:rsidRPr="009B393C">
        <w:rPr>
          <w:color w:val="273344"/>
        </w:rPr>
        <w:t>lui consacr</w:t>
      </w:r>
      <w:r w:rsidR="007367C7" w:rsidRPr="009B393C">
        <w:rPr>
          <w:color w:val="273344"/>
        </w:rPr>
        <w:t>ent</w:t>
      </w:r>
      <w:r w:rsidR="0077352A" w:rsidRPr="009B393C">
        <w:rPr>
          <w:color w:val="273344"/>
        </w:rPr>
        <w:t xml:space="preserve"> </w:t>
      </w:r>
      <w:r w:rsidR="00002B7F" w:rsidRPr="009B393C">
        <w:rPr>
          <w:color w:val="273344"/>
        </w:rPr>
        <w:t>des</w:t>
      </w:r>
      <w:r w:rsidR="0077352A" w:rsidRPr="009B393C">
        <w:rPr>
          <w:color w:val="273344"/>
        </w:rPr>
        <w:t xml:space="preserve"> rétrospective</w:t>
      </w:r>
      <w:r w:rsidR="00002B7F" w:rsidRPr="009B393C">
        <w:rPr>
          <w:color w:val="273344"/>
        </w:rPr>
        <w:t>s</w:t>
      </w:r>
      <w:r w:rsidR="0077352A" w:rsidRPr="009B393C">
        <w:rPr>
          <w:color w:val="273344"/>
        </w:rPr>
        <w:t xml:space="preserve"> </w:t>
      </w:r>
      <w:r w:rsidR="00675D34">
        <w:rPr>
          <w:color w:val="273344"/>
        </w:rPr>
        <w:t>qui</w:t>
      </w:r>
      <w:r w:rsidR="009B393C" w:rsidRPr="009B393C">
        <w:rPr>
          <w:color w:val="273344"/>
        </w:rPr>
        <w:t xml:space="preserve"> </w:t>
      </w:r>
      <w:r w:rsidR="00756CE9">
        <w:rPr>
          <w:color w:val="273344"/>
        </w:rPr>
        <w:t>soulèvent</w:t>
      </w:r>
      <w:r w:rsidR="009B393C" w:rsidRPr="009B393C">
        <w:rPr>
          <w:color w:val="273344"/>
        </w:rPr>
        <w:t xml:space="preserve"> </w:t>
      </w:r>
      <w:r w:rsidR="00756CE9">
        <w:rPr>
          <w:color w:val="273344"/>
        </w:rPr>
        <w:t>l’émerveillement</w:t>
      </w:r>
      <w:r w:rsidR="009B393C" w:rsidRPr="009B393C">
        <w:rPr>
          <w:color w:val="273344"/>
        </w:rPr>
        <w:t xml:space="preserve">. </w:t>
      </w:r>
      <w:r w:rsidR="00271EFE" w:rsidRPr="009B393C">
        <w:rPr>
          <w:color w:val="273344"/>
        </w:rPr>
        <w:t xml:space="preserve">Sa capacité à capturer l’essence des émotions humaines </w:t>
      </w:r>
      <w:r w:rsidR="00AD3398">
        <w:rPr>
          <w:color w:val="273344"/>
        </w:rPr>
        <w:t>confère</w:t>
      </w:r>
      <w:r w:rsidR="00271EFE" w:rsidRPr="009B393C">
        <w:rPr>
          <w:color w:val="273344"/>
        </w:rPr>
        <w:t xml:space="preserve"> une dimension unique à ses œuvres. </w:t>
      </w:r>
      <w:r w:rsidR="00AD3398">
        <w:rPr>
          <w:color w:val="273344"/>
        </w:rPr>
        <w:t>Pietro Sarto nous bouleverse tant par</w:t>
      </w:r>
      <w:r w:rsidR="00C516B6" w:rsidRPr="009B393C">
        <w:rPr>
          <w:color w:val="273344"/>
        </w:rPr>
        <w:t xml:space="preserve"> ses réalisations</w:t>
      </w:r>
      <w:r w:rsidR="00AD3398">
        <w:rPr>
          <w:color w:val="273344"/>
        </w:rPr>
        <w:t xml:space="preserve"> artistiques</w:t>
      </w:r>
      <w:r w:rsidR="00C516B6" w:rsidRPr="009B393C">
        <w:rPr>
          <w:color w:val="273344"/>
        </w:rPr>
        <w:t xml:space="preserve"> </w:t>
      </w:r>
      <w:r w:rsidR="00AD3398">
        <w:rPr>
          <w:color w:val="273344"/>
        </w:rPr>
        <w:t>que</w:t>
      </w:r>
      <w:r w:rsidR="00756CE9">
        <w:rPr>
          <w:color w:val="273344"/>
        </w:rPr>
        <w:t xml:space="preserve"> </w:t>
      </w:r>
      <w:r w:rsidR="00C516B6" w:rsidRPr="009B393C">
        <w:rPr>
          <w:color w:val="273344"/>
        </w:rPr>
        <w:t xml:space="preserve">son esprit </w:t>
      </w:r>
      <w:r w:rsidR="00C516B6" w:rsidRPr="00721DB2">
        <w:rPr>
          <w:color w:val="273344"/>
        </w:rPr>
        <w:t>philanthropique</w:t>
      </w:r>
      <w:r w:rsidR="006234BA" w:rsidRPr="00721DB2">
        <w:rPr>
          <w:color w:val="273344"/>
        </w:rPr>
        <w:t xml:space="preserve">, toujours </w:t>
      </w:r>
      <w:r w:rsidR="00756CE9" w:rsidRPr="00721DB2">
        <w:rPr>
          <w:color w:val="273344"/>
        </w:rPr>
        <w:t xml:space="preserve">vibrant et passionné </w:t>
      </w:r>
      <w:r w:rsidR="006234BA" w:rsidRPr="00721DB2">
        <w:rPr>
          <w:color w:val="273344"/>
        </w:rPr>
        <w:t>à 94 ans !</w:t>
      </w:r>
      <w:r w:rsidR="007367C7" w:rsidRPr="00721DB2">
        <w:rPr>
          <w:color w:val="273344"/>
        </w:rPr>
        <w:t xml:space="preserve"> </w:t>
      </w:r>
      <w:r w:rsidR="00AD3398" w:rsidRPr="00721DB2">
        <w:rPr>
          <w:color w:val="273344"/>
        </w:rPr>
        <w:t>Et c</w:t>
      </w:r>
      <w:r w:rsidR="007367C7" w:rsidRPr="00721DB2">
        <w:rPr>
          <w:color w:val="273344"/>
        </w:rPr>
        <w:t xml:space="preserve">’est sans la moindre hésitation </w:t>
      </w:r>
      <w:r w:rsidR="00566150" w:rsidRPr="00721DB2">
        <w:rPr>
          <w:color w:val="273344"/>
        </w:rPr>
        <w:t xml:space="preserve">qu’il </w:t>
      </w:r>
      <w:r w:rsidR="006234BA" w:rsidRPr="00721DB2">
        <w:rPr>
          <w:color w:val="273344"/>
        </w:rPr>
        <w:t xml:space="preserve">s’engage dans la cause </w:t>
      </w:r>
      <w:r w:rsidR="004935A3" w:rsidRPr="00721DB2">
        <w:rPr>
          <w:color w:val="273344"/>
        </w:rPr>
        <w:t>essentielle</w:t>
      </w:r>
      <w:r w:rsidR="009B393C" w:rsidRPr="00721DB2">
        <w:rPr>
          <w:color w:val="273344"/>
        </w:rPr>
        <w:t xml:space="preserve"> </w:t>
      </w:r>
      <w:r w:rsidR="006234BA" w:rsidRPr="00721DB2">
        <w:rPr>
          <w:color w:val="273344"/>
        </w:rPr>
        <w:t xml:space="preserve">qui nous tient tous à cœur, celle d’offrir aux enfants </w:t>
      </w:r>
      <w:r w:rsidR="00DE0A4D" w:rsidRPr="00721DB2">
        <w:rPr>
          <w:color w:val="273344"/>
        </w:rPr>
        <w:t xml:space="preserve">atteints de troubles </w:t>
      </w:r>
      <w:r w:rsidR="009B393C" w:rsidRPr="00721DB2">
        <w:rPr>
          <w:color w:val="273344"/>
        </w:rPr>
        <w:t xml:space="preserve">chroniques </w:t>
      </w:r>
      <w:r w:rsidR="006234BA" w:rsidRPr="00721DB2">
        <w:rPr>
          <w:color w:val="273344"/>
        </w:rPr>
        <w:t>une vie meilleure.</w:t>
      </w:r>
    </w:p>
    <w:p w14:paraId="7776B019" w14:textId="43BC1B90" w:rsidR="00C26841" w:rsidRPr="006865BF" w:rsidRDefault="00D3189E" w:rsidP="00377A19">
      <w:pPr>
        <w:pStyle w:val="NormalWeb"/>
        <w:spacing w:before="0" w:beforeAutospacing="0" w:after="0" w:afterAutospacing="0" w:line="276" w:lineRule="auto"/>
        <w:jc w:val="both"/>
        <w:rPr>
          <w:color w:val="273344"/>
          <w:highlight w:val="yellow"/>
        </w:rPr>
      </w:pPr>
      <w:r w:rsidRPr="006865BF">
        <w:rPr>
          <w:color w:val="273344"/>
          <w:highlight w:val="yellow"/>
        </w:rPr>
        <w:t xml:space="preserve">La vente aux enchères, organisée avec le soutien d'un groupe de femmes bénévoles - </w:t>
      </w:r>
      <w:r w:rsidRPr="006865BF">
        <w:rPr>
          <w:i/>
          <w:iCs/>
          <w:color w:val="273344"/>
          <w:highlight w:val="yellow"/>
        </w:rPr>
        <w:t>Les Ailes du cœur</w:t>
      </w:r>
      <w:r w:rsidRPr="006865BF">
        <w:rPr>
          <w:color w:val="273344"/>
          <w:highlight w:val="yellow"/>
        </w:rPr>
        <w:t xml:space="preserve"> - s'est </w:t>
      </w:r>
      <w:r w:rsidR="0045027A" w:rsidRPr="006865BF">
        <w:rPr>
          <w:color w:val="273344"/>
          <w:highlight w:val="yellow"/>
        </w:rPr>
        <w:t>achevée</w:t>
      </w:r>
      <w:r w:rsidRPr="006865BF">
        <w:rPr>
          <w:color w:val="273344"/>
          <w:highlight w:val="yellow"/>
        </w:rPr>
        <w:t xml:space="preserve"> par un moment émouvant. </w:t>
      </w:r>
      <w:r w:rsidR="00E317CB" w:rsidRPr="006865BF">
        <w:rPr>
          <w:color w:val="273344"/>
          <w:highlight w:val="yellow"/>
        </w:rPr>
        <w:t>L</w:t>
      </w:r>
      <w:r w:rsidR="004935A3" w:rsidRPr="006865BF">
        <w:rPr>
          <w:color w:val="273344"/>
          <w:highlight w:val="yellow"/>
        </w:rPr>
        <w:t>’</w:t>
      </w:r>
      <w:r w:rsidR="00E317CB" w:rsidRPr="006865BF">
        <w:rPr>
          <w:color w:val="273344"/>
          <w:highlight w:val="yellow"/>
        </w:rPr>
        <w:t xml:space="preserve">enthousiasme des acquéreurs pour les </w:t>
      </w:r>
      <w:r w:rsidR="009A0958" w:rsidRPr="006865BF">
        <w:rPr>
          <w:color w:val="273344"/>
          <w:highlight w:val="yellow"/>
        </w:rPr>
        <w:t>gravures</w:t>
      </w:r>
      <w:r w:rsidR="00E317CB" w:rsidRPr="006865BF">
        <w:rPr>
          <w:color w:val="273344"/>
          <w:highlight w:val="yellow"/>
        </w:rPr>
        <w:t xml:space="preserve"> de Pietro Sarto et </w:t>
      </w:r>
      <w:r w:rsidR="00EB09FA" w:rsidRPr="006865BF">
        <w:rPr>
          <w:color w:val="273344"/>
          <w:highlight w:val="yellow"/>
        </w:rPr>
        <w:t>leur générosité</w:t>
      </w:r>
      <w:r w:rsidR="00E317CB" w:rsidRPr="006865BF">
        <w:rPr>
          <w:color w:val="273344"/>
          <w:highlight w:val="yellow"/>
        </w:rPr>
        <w:t xml:space="preserve"> ont permis de récolter </w:t>
      </w:r>
      <w:r w:rsidR="0045027A" w:rsidRPr="006865BF">
        <w:rPr>
          <w:color w:val="273344"/>
          <w:highlight w:val="yellow"/>
        </w:rPr>
        <w:t xml:space="preserve">une somme </w:t>
      </w:r>
      <w:r w:rsidR="00E317CB" w:rsidRPr="006865BF">
        <w:rPr>
          <w:color w:val="273344"/>
          <w:highlight w:val="yellow"/>
        </w:rPr>
        <w:t>précieu</w:t>
      </w:r>
      <w:r w:rsidR="0045027A" w:rsidRPr="006865BF">
        <w:rPr>
          <w:color w:val="273344"/>
          <w:highlight w:val="yellow"/>
        </w:rPr>
        <w:t>se</w:t>
      </w:r>
      <w:r w:rsidR="00EB09FA" w:rsidRPr="006865BF">
        <w:rPr>
          <w:color w:val="273344"/>
          <w:highlight w:val="yellow"/>
        </w:rPr>
        <w:t>, bien</w:t>
      </w:r>
      <w:r w:rsidR="0045027A" w:rsidRPr="006865BF">
        <w:rPr>
          <w:color w:val="273344"/>
          <w:highlight w:val="yellow"/>
        </w:rPr>
        <w:t xml:space="preserve"> au-delà des attentes</w:t>
      </w:r>
      <w:r w:rsidR="00C26841" w:rsidRPr="006865BF">
        <w:rPr>
          <w:color w:val="273344"/>
          <w:highlight w:val="yellow"/>
        </w:rPr>
        <w:t>, permettant le financement de quelque 420 séances de logopédie ou physiothérapie</w:t>
      </w:r>
      <w:r w:rsidR="004935A3" w:rsidRPr="006865BF">
        <w:rPr>
          <w:color w:val="273344"/>
          <w:highlight w:val="yellow"/>
        </w:rPr>
        <w:t xml:space="preserve"> pour les petits patient</w:t>
      </w:r>
      <w:r w:rsidR="002D49B4" w:rsidRPr="006865BF">
        <w:rPr>
          <w:color w:val="273344"/>
          <w:highlight w:val="yellow"/>
        </w:rPr>
        <w:t>s</w:t>
      </w:r>
      <w:r w:rsidR="004935A3" w:rsidRPr="006865BF">
        <w:rPr>
          <w:color w:val="273344"/>
          <w:highlight w:val="yellow"/>
        </w:rPr>
        <w:t xml:space="preserve"> du centre médical Pietro Sarto</w:t>
      </w:r>
      <w:r w:rsidR="00C26841" w:rsidRPr="006865BF">
        <w:rPr>
          <w:color w:val="273344"/>
          <w:highlight w:val="yellow"/>
        </w:rPr>
        <w:t xml:space="preserve">. Des traitements essentiels, pourtant non pris en charge, que les parents </w:t>
      </w:r>
      <w:r w:rsidR="00734058" w:rsidRPr="006865BF">
        <w:rPr>
          <w:color w:val="273344"/>
          <w:highlight w:val="yellow"/>
        </w:rPr>
        <w:t xml:space="preserve">ne peuvent assumer. </w:t>
      </w:r>
    </w:p>
    <w:p w14:paraId="0EEE522A" w14:textId="006498EF" w:rsidR="00D3189E" w:rsidRDefault="006D47A8" w:rsidP="00377A19">
      <w:pPr>
        <w:pStyle w:val="NormalWeb"/>
        <w:spacing w:before="0" w:beforeAutospacing="0" w:after="0" w:afterAutospacing="0" w:line="276" w:lineRule="auto"/>
        <w:jc w:val="both"/>
        <w:rPr>
          <w:color w:val="273344"/>
        </w:rPr>
      </w:pPr>
      <w:r w:rsidRPr="006865BF">
        <w:rPr>
          <w:color w:val="273344"/>
          <w:highlight w:val="yellow"/>
        </w:rPr>
        <w:t>Mais l</w:t>
      </w:r>
      <w:r w:rsidR="00E317CB" w:rsidRPr="006865BF">
        <w:rPr>
          <w:color w:val="273344"/>
          <w:highlight w:val="yellow"/>
        </w:rPr>
        <w:t xml:space="preserve">aissons le mot de la fin à </w:t>
      </w:r>
      <w:r w:rsidR="00D3189E" w:rsidRPr="006865BF">
        <w:rPr>
          <w:color w:val="273344"/>
          <w:highlight w:val="yellow"/>
        </w:rPr>
        <w:t xml:space="preserve">l'artiste, visiblement </w:t>
      </w:r>
      <w:r w:rsidR="00E317CB" w:rsidRPr="006865BF">
        <w:rPr>
          <w:color w:val="273344"/>
          <w:highlight w:val="yellow"/>
        </w:rPr>
        <w:t>ému</w:t>
      </w:r>
      <w:r w:rsidR="00D3189E" w:rsidRPr="006865BF">
        <w:rPr>
          <w:color w:val="273344"/>
          <w:highlight w:val="yellow"/>
        </w:rPr>
        <w:t xml:space="preserve"> : « </w:t>
      </w:r>
      <w:r w:rsidR="002D49B4" w:rsidRPr="006865BF">
        <w:rPr>
          <w:color w:val="273344"/>
          <w:highlight w:val="yellow"/>
        </w:rPr>
        <w:t xml:space="preserve">Merci ! Vous avez été plus que généreux. </w:t>
      </w:r>
      <w:r w:rsidR="00D3189E" w:rsidRPr="006865BF">
        <w:rPr>
          <w:color w:val="273344"/>
          <w:highlight w:val="yellow"/>
        </w:rPr>
        <w:t>Merci pour les enfants</w:t>
      </w:r>
      <w:r w:rsidR="005D7E76" w:rsidRPr="006865BF">
        <w:rPr>
          <w:color w:val="273344"/>
          <w:highlight w:val="yellow"/>
        </w:rPr>
        <w:t xml:space="preserve">. </w:t>
      </w:r>
      <w:r w:rsidR="002D49B4" w:rsidRPr="006865BF">
        <w:rPr>
          <w:color w:val="273344"/>
          <w:highlight w:val="yellow"/>
        </w:rPr>
        <w:t>On n’en fera jamais</w:t>
      </w:r>
      <w:r w:rsidR="00374644" w:rsidRPr="006865BF">
        <w:rPr>
          <w:color w:val="273344"/>
          <w:highlight w:val="yellow"/>
        </w:rPr>
        <w:t xml:space="preserve"> assez</w:t>
      </w:r>
      <w:r w:rsidR="002D49B4" w:rsidRPr="006865BF">
        <w:rPr>
          <w:color w:val="273344"/>
          <w:highlight w:val="yellow"/>
        </w:rPr>
        <w:t xml:space="preserve"> pour les enfants</w:t>
      </w:r>
      <w:r w:rsidR="00734058" w:rsidRPr="006865BF">
        <w:rPr>
          <w:color w:val="273344"/>
          <w:highlight w:val="yellow"/>
        </w:rPr>
        <w:t xml:space="preserve">… </w:t>
      </w:r>
      <w:r w:rsidR="00D3189E" w:rsidRPr="006865BF">
        <w:rPr>
          <w:color w:val="273344"/>
          <w:highlight w:val="yellow"/>
        </w:rPr>
        <w:t>»</w:t>
      </w:r>
    </w:p>
    <w:p w14:paraId="1F6E0350" w14:textId="77777777" w:rsidR="00D3189E" w:rsidRDefault="00D3189E" w:rsidP="00377A19">
      <w:pPr>
        <w:pStyle w:val="NormalWeb"/>
        <w:spacing w:before="0" w:beforeAutospacing="0" w:after="0" w:afterAutospacing="0" w:line="276" w:lineRule="auto"/>
        <w:jc w:val="both"/>
        <w:rPr>
          <w:color w:val="273344"/>
        </w:rPr>
      </w:pPr>
    </w:p>
    <w:p w14:paraId="247C9318" w14:textId="77777777" w:rsidR="00EB09FA" w:rsidRDefault="00EB09FA" w:rsidP="00377A19">
      <w:pPr>
        <w:pStyle w:val="NormalWeb"/>
        <w:spacing w:before="0" w:beforeAutospacing="0" w:after="0" w:afterAutospacing="0" w:line="276" w:lineRule="auto"/>
        <w:jc w:val="both"/>
        <w:rPr>
          <w:color w:val="273344"/>
        </w:rPr>
      </w:pPr>
    </w:p>
    <w:p w14:paraId="622DF837" w14:textId="3AC8C862" w:rsidR="00E9758B" w:rsidRDefault="00E9758B" w:rsidP="00E9758B">
      <w:pPr>
        <w:pStyle w:val="NormalWeb"/>
        <w:spacing w:before="0" w:beforeAutospacing="0" w:after="0" w:afterAutospacing="0" w:line="276" w:lineRule="auto"/>
        <w:rPr>
          <w:rStyle w:val="Lienhypertexte"/>
          <w:rFonts w:ascii="Calibri" w:hAnsi="Calibri" w:cs="Calibri"/>
        </w:rPr>
      </w:pPr>
      <w:r w:rsidRPr="009A17A3">
        <w:rPr>
          <w:rFonts w:ascii="Calibri" w:hAnsi="Calibri" w:cs="Calibri"/>
          <w:b/>
          <w:bCs/>
          <w:color w:val="273344"/>
        </w:rPr>
        <w:t xml:space="preserve">Informations et contact </w:t>
      </w:r>
      <w:r w:rsidRPr="009A17A3">
        <w:rPr>
          <w:rFonts w:ascii="Calibri" w:hAnsi="Calibri" w:cs="Calibri"/>
          <w:b/>
          <w:bCs/>
          <w:color w:val="273344"/>
        </w:rPr>
        <w:br/>
      </w:r>
      <w:r w:rsidRPr="00D46EC8">
        <w:rPr>
          <w:rFonts w:ascii="Calibri" w:hAnsi="Calibri" w:cs="Calibri"/>
          <w:color w:val="273344"/>
        </w:rPr>
        <w:t>Ir</w:t>
      </w:r>
      <w:r>
        <w:rPr>
          <w:rFonts w:ascii="Calibri" w:hAnsi="Calibri" w:cs="Calibri"/>
          <w:color w:val="273344"/>
        </w:rPr>
        <w:t>è</w:t>
      </w:r>
      <w:r w:rsidRPr="00D46EC8">
        <w:rPr>
          <w:rFonts w:ascii="Calibri" w:hAnsi="Calibri" w:cs="Calibri"/>
          <w:color w:val="273344"/>
        </w:rPr>
        <w:t xml:space="preserve">ne </w:t>
      </w:r>
      <w:r w:rsidRPr="00721DB2">
        <w:rPr>
          <w:rFonts w:ascii="Calibri" w:hAnsi="Calibri" w:cs="Calibri"/>
          <w:color w:val="273344"/>
        </w:rPr>
        <w:t>Wasserman</w:t>
      </w:r>
      <w:r w:rsidR="002D49B4" w:rsidRPr="00721DB2">
        <w:rPr>
          <w:rFonts w:ascii="Calibri" w:hAnsi="Calibri" w:cs="Calibri"/>
          <w:color w:val="273344"/>
        </w:rPr>
        <w:t>,</w:t>
      </w:r>
      <w:r w:rsidR="00721DB2" w:rsidRPr="00721DB2">
        <w:rPr>
          <w:rFonts w:ascii="Calibri" w:hAnsi="Calibri" w:cs="Calibri"/>
          <w:color w:val="273344"/>
        </w:rPr>
        <w:t xml:space="preserve"> </w:t>
      </w:r>
      <w:r w:rsidRPr="00721DB2">
        <w:rPr>
          <w:rFonts w:ascii="Calibri" w:hAnsi="Calibri" w:cs="Calibri"/>
          <w:color w:val="273344"/>
        </w:rPr>
        <w:t>Responsable relations externes et philanthropie, EHC et Présidente</w:t>
      </w:r>
      <w:r w:rsidRPr="00D46EC8">
        <w:rPr>
          <w:rFonts w:ascii="Calibri" w:hAnsi="Calibri" w:cs="Calibri"/>
          <w:color w:val="273344"/>
        </w:rPr>
        <w:t xml:space="preserve"> du Comité d’organisation bénévole </w:t>
      </w:r>
      <w:r w:rsidRPr="00D46EC8">
        <w:rPr>
          <w:rFonts w:ascii="Calibri" w:hAnsi="Calibri" w:cs="Calibri"/>
          <w:b/>
          <w:bCs/>
          <w:i/>
          <w:iCs/>
          <w:color w:val="273344"/>
        </w:rPr>
        <w:t>Les Ailes du cœur</w:t>
      </w:r>
      <w:r w:rsidRPr="00D46EC8">
        <w:rPr>
          <w:rFonts w:ascii="Calibri" w:hAnsi="Calibri" w:cs="Calibri"/>
          <w:color w:val="273344"/>
        </w:rPr>
        <w:t xml:space="preserve">  </w:t>
      </w:r>
      <w:hyperlink r:id="rId9" w:history="1">
        <w:r w:rsidRPr="00D46EC8">
          <w:rPr>
            <w:rStyle w:val="Lienhypertexte"/>
            <w:rFonts w:ascii="Calibri" w:hAnsi="Calibri" w:cs="Calibri"/>
          </w:rPr>
          <w:t>irene.wasserman@ehc.vd.ch</w:t>
        </w:r>
      </w:hyperlink>
    </w:p>
    <w:p w14:paraId="18984314" w14:textId="77777777" w:rsidR="00E9758B" w:rsidRDefault="00E9758B" w:rsidP="00E9758B">
      <w:pPr>
        <w:pStyle w:val="NormalWeb"/>
        <w:spacing w:before="0" w:beforeAutospacing="0" w:after="0" w:afterAutospacing="0" w:line="276" w:lineRule="auto"/>
        <w:rPr>
          <w:rFonts w:ascii="Calibri" w:hAnsi="Calibri" w:cs="Calibri"/>
          <w:color w:val="273344"/>
        </w:rPr>
      </w:pPr>
      <w:r>
        <w:rPr>
          <w:rFonts w:ascii="Calibri" w:hAnsi="Calibri" w:cs="Calibri"/>
          <w:color w:val="273344"/>
        </w:rPr>
        <w:t xml:space="preserve">Caroline Boesch, Responsable Communication EHC </w:t>
      </w:r>
      <w:hyperlink r:id="rId10" w:history="1">
        <w:r w:rsidRPr="006D3CBA">
          <w:rPr>
            <w:rStyle w:val="Lienhypertexte"/>
            <w:rFonts w:ascii="Calibri" w:hAnsi="Calibri" w:cs="Calibri"/>
          </w:rPr>
          <w:t>caroline.boesch@ehc.vd.ch</w:t>
        </w:r>
      </w:hyperlink>
    </w:p>
    <w:p w14:paraId="24521BBA" w14:textId="77777777" w:rsidR="00E9758B" w:rsidRPr="00D46EC8" w:rsidRDefault="006865BF" w:rsidP="00E9758B">
      <w:pPr>
        <w:pStyle w:val="NormalWeb"/>
        <w:spacing w:before="0" w:beforeAutospacing="0" w:after="0" w:afterAutospacing="0" w:line="276" w:lineRule="auto"/>
        <w:rPr>
          <w:rFonts w:ascii="Calibri" w:hAnsi="Calibri" w:cs="Calibri"/>
        </w:rPr>
      </w:pPr>
      <w:hyperlink r:id="rId11" w:history="1">
        <w:r w:rsidR="00E9758B" w:rsidRPr="00D46EC8">
          <w:rPr>
            <w:rStyle w:val="Lienhypertexte"/>
            <w:rFonts w:ascii="Calibri" w:hAnsi="Calibri" w:cs="Calibri"/>
          </w:rPr>
          <w:t>www.ehc-vd.ch/centre-medical-pietro-sarto</w:t>
        </w:r>
      </w:hyperlink>
      <w:r w:rsidR="00E9758B" w:rsidRPr="00D46EC8">
        <w:rPr>
          <w:rFonts w:ascii="Calibri" w:hAnsi="Calibri" w:cs="Calibri"/>
        </w:rPr>
        <w:t xml:space="preserve">  </w:t>
      </w:r>
    </w:p>
    <w:p w14:paraId="7CFE70A7" w14:textId="77777777" w:rsidR="00E9758B" w:rsidRPr="00D46EC8" w:rsidRDefault="006865BF" w:rsidP="00E9758B">
      <w:pPr>
        <w:pStyle w:val="NormalWeb"/>
        <w:spacing w:before="0" w:beforeAutospacing="0" w:after="0" w:afterAutospacing="0" w:line="276" w:lineRule="auto"/>
        <w:rPr>
          <w:rFonts w:ascii="Calibri" w:hAnsi="Calibri" w:cs="Calibri"/>
          <w:color w:val="273344"/>
        </w:rPr>
      </w:pPr>
      <w:hyperlink r:id="rId12" w:history="1">
        <w:r w:rsidR="00E9758B" w:rsidRPr="00D46EC8">
          <w:rPr>
            <w:rStyle w:val="Lienhypertexte"/>
            <w:rFonts w:ascii="Calibri" w:hAnsi="Calibri" w:cs="Calibri"/>
          </w:rPr>
          <w:t>www.ehc-vd.ch/lehc-en-bref-1/les-ailes-du-coeur-1</w:t>
        </w:r>
      </w:hyperlink>
    </w:p>
    <w:p w14:paraId="4834BED0" w14:textId="77777777" w:rsidR="00E9758B" w:rsidRPr="009A17A3" w:rsidRDefault="00E9758B" w:rsidP="00E9758B">
      <w:pPr>
        <w:pStyle w:val="NormalWeb"/>
        <w:spacing w:line="276" w:lineRule="auto"/>
        <w:jc w:val="both"/>
        <w:rPr>
          <w:rFonts w:ascii="Calibri" w:hAnsi="Calibri" w:cs="Calibri"/>
          <w:b/>
          <w:bCs/>
          <w:color w:val="273344"/>
        </w:rPr>
      </w:pPr>
      <w:r w:rsidRPr="009A17A3">
        <w:rPr>
          <w:rFonts w:ascii="Calibri" w:hAnsi="Calibri" w:cs="Calibri"/>
          <w:b/>
          <w:bCs/>
          <w:color w:val="273344"/>
        </w:rPr>
        <w:t xml:space="preserve">Annexes : </w:t>
      </w:r>
    </w:p>
    <w:p w14:paraId="7A8E9347" w14:textId="34E119A5" w:rsidR="002B20A1" w:rsidRDefault="00E9758B" w:rsidP="00E9758B">
      <w:pPr>
        <w:pStyle w:val="NormalWeb"/>
        <w:spacing w:before="0" w:beforeAutospacing="0" w:after="0" w:afterAutospacing="0" w:line="276" w:lineRule="auto"/>
        <w:jc w:val="both"/>
        <w:rPr>
          <w:rFonts w:ascii="Calibri" w:hAnsi="Calibri" w:cs="Calibri"/>
          <w:color w:val="273344"/>
        </w:rPr>
      </w:pPr>
      <w:r w:rsidRPr="00D46EC8">
        <w:rPr>
          <w:rFonts w:ascii="Calibri" w:hAnsi="Calibri" w:cs="Calibri"/>
          <w:color w:val="273344"/>
        </w:rPr>
        <w:t xml:space="preserve">Photos : </w:t>
      </w:r>
      <w:r w:rsidR="002B20A1">
        <w:rPr>
          <w:rFonts w:ascii="Calibri" w:hAnsi="Calibri" w:cs="Calibri"/>
          <w:color w:val="273344"/>
        </w:rPr>
        <w:br/>
      </w:r>
      <w:r w:rsidRPr="002D49B4">
        <w:rPr>
          <w:rFonts w:ascii="Calibri" w:hAnsi="Calibri" w:cs="Calibri"/>
          <w:color w:val="273344"/>
        </w:rPr>
        <w:t>inauguration du Centre médical Pietro Sarto</w:t>
      </w:r>
      <w:r w:rsidR="002D49B4" w:rsidRPr="002D49B4">
        <w:rPr>
          <w:rFonts w:ascii="Calibri" w:hAnsi="Calibri" w:cs="Calibri"/>
          <w:color w:val="273344"/>
        </w:rPr>
        <w:t>,</w:t>
      </w:r>
      <w:r w:rsidR="002D49B4">
        <w:rPr>
          <w:rFonts w:ascii="Calibri" w:hAnsi="Calibri" w:cs="Calibri"/>
          <w:color w:val="273344"/>
        </w:rPr>
        <w:t xml:space="preserve"> </w:t>
      </w:r>
    </w:p>
    <w:p w14:paraId="628058FB" w14:textId="77777777" w:rsidR="002B20A1" w:rsidRDefault="00E9758B" w:rsidP="00E9758B">
      <w:pPr>
        <w:pStyle w:val="NormalWeb"/>
        <w:spacing w:before="0" w:beforeAutospacing="0" w:after="0" w:afterAutospacing="0" w:line="276" w:lineRule="auto"/>
        <w:jc w:val="both"/>
        <w:rPr>
          <w:rFonts w:ascii="Calibri" w:hAnsi="Calibri" w:cs="Calibri"/>
          <w:color w:val="273344"/>
        </w:rPr>
      </w:pPr>
      <w:proofErr w:type="gramStart"/>
      <w:r>
        <w:rPr>
          <w:rFonts w:ascii="Calibri" w:hAnsi="Calibri" w:cs="Calibri"/>
          <w:color w:val="273344"/>
        </w:rPr>
        <w:t>une</w:t>
      </w:r>
      <w:proofErr w:type="gramEnd"/>
      <w:r>
        <w:rPr>
          <w:rFonts w:ascii="Calibri" w:hAnsi="Calibri" w:cs="Calibri"/>
          <w:color w:val="273344"/>
        </w:rPr>
        <w:t xml:space="preserve"> des œuvres, le Chemin de la Dame</w:t>
      </w:r>
      <w:r w:rsidR="002B20A1">
        <w:rPr>
          <w:rFonts w:ascii="Calibri" w:hAnsi="Calibri" w:cs="Calibri"/>
          <w:color w:val="273344"/>
        </w:rPr>
        <w:t xml:space="preserve">, </w:t>
      </w:r>
    </w:p>
    <w:p w14:paraId="2A890D0D" w14:textId="2E4BA79F" w:rsidR="00E9758B" w:rsidRDefault="002B20A1" w:rsidP="00E9758B">
      <w:pPr>
        <w:pStyle w:val="NormalWeb"/>
        <w:spacing w:before="0" w:beforeAutospacing="0" w:after="0" w:afterAutospacing="0" w:line="276" w:lineRule="auto"/>
        <w:jc w:val="both"/>
        <w:rPr>
          <w:rFonts w:ascii="Calibri" w:hAnsi="Calibri" w:cs="Calibri"/>
          <w:color w:val="273344"/>
        </w:rPr>
      </w:pPr>
      <w:r>
        <w:rPr>
          <w:rFonts w:ascii="Calibri" w:hAnsi="Calibri" w:cs="Calibri"/>
          <w:color w:val="273344"/>
        </w:rPr>
        <w:t>Pietro Sarto dans son Atelier à Saint-Prex</w:t>
      </w:r>
    </w:p>
    <w:p w14:paraId="2968F1FE" w14:textId="1A1FF072" w:rsidR="00087385" w:rsidRPr="00087385" w:rsidRDefault="00C617EC" w:rsidP="00564292">
      <w:pPr>
        <w:pStyle w:val="NormalWeb"/>
        <w:spacing w:line="276" w:lineRule="auto"/>
        <w:jc w:val="both"/>
        <w:rPr>
          <w:color w:val="273344"/>
          <w:sz w:val="22"/>
          <w:szCs w:val="22"/>
        </w:rPr>
      </w:pPr>
      <w:r>
        <w:rPr>
          <w:color w:val="273344"/>
          <w:sz w:val="22"/>
          <w:szCs w:val="22"/>
        </w:rPr>
        <w:t xml:space="preserve">Encadré : </w:t>
      </w:r>
    </w:p>
    <w:p w14:paraId="5F03152E" w14:textId="5154CA4B" w:rsidR="00001845" w:rsidRPr="007C22A5" w:rsidRDefault="00DC1E17" w:rsidP="007C22A5">
      <w:pPr>
        <w:pStyle w:val="NormalWeb"/>
        <w:pBdr>
          <w:left w:val="single" w:sz="4" w:space="4" w:color="auto"/>
        </w:pBdr>
        <w:spacing w:line="276" w:lineRule="auto"/>
        <w:jc w:val="both"/>
        <w:rPr>
          <w:rFonts w:ascii="-webkit-standard" w:hAnsi="-webkit-standard"/>
          <w:color w:val="000000"/>
          <w:sz w:val="27"/>
          <w:szCs w:val="27"/>
        </w:rPr>
      </w:pPr>
      <w:r w:rsidRPr="00DC1E17">
        <w:rPr>
          <w:i/>
          <w:iCs/>
          <w:color w:val="000000"/>
          <w:spacing w:val="-6"/>
          <w:sz w:val="22"/>
          <w:szCs w:val="22"/>
          <w:shd w:val="clear" w:color="auto" w:fill="FFFFFF"/>
        </w:rPr>
        <w:t>« </w:t>
      </w:r>
      <w:r w:rsidRPr="00DC1E17">
        <w:rPr>
          <w:i/>
          <w:iCs/>
          <w:color w:val="000000"/>
          <w:spacing w:val="-6"/>
          <w:sz w:val="22"/>
          <w:szCs w:val="22"/>
        </w:rPr>
        <w:t xml:space="preserve">Chers enfants qui </w:t>
      </w:r>
      <w:proofErr w:type="gramStart"/>
      <w:r w:rsidRPr="00DC1E17">
        <w:rPr>
          <w:i/>
          <w:iCs/>
          <w:color w:val="000000"/>
          <w:spacing w:val="-6"/>
          <w:sz w:val="22"/>
          <w:szCs w:val="22"/>
        </w:rPr>
        <w:t>franchirez</w:t>
      </w:r>
      <w:proofErr w:type="gramEnd"/>
      <w:r w:rsidRPr="00DC1E17">
        <w:rPr>
          <w:i/>
          <w:iCs/>
          <w:color w:val="000000"/>
          <w:spacing w:val="-6"/>
          <w:sz w:val="22"/>
          <w:szCs w:val="22"/>
        </w:rPr>
        <w:t xml:space="preserve"> le pas de la porte de ce centre médical, c’est à vous que je m’adresse. Ce centre a été pensé et conçu pour vous avec ses murs d’enceinte, son arche et son pont levis. Ce centre sera l’une des tourelles de votre château fort et quand un royaume est construit avec cœur par des équipes aussi engagées, il est solide. Mais, très sincèrement, je dois vous avouer que j’espère de tout cœur que ce château s’effacera un jour comme s’effacent les châteaux qu’on construit sur la plage en été… Cela voudra simplement dire qu’on sera en mesure de diagnostiquer précocement et de traiter complètement les troubles neurologiques et du développement </w:t>
      </w:r>
      <w:r w:rsidRPr="00DC1E17">
        <w:rPr>
          <w:i/>
          <w:iCs/>
          <w:color w:val="000000"/>
          <w:spacing w:val="-6"/>
          <w:sz w:val="22"/>
          <w:szCs w:val="22"/>
          <w:shd w:val="clear" w:color="auto" w:fill="FFFFFF"/>
        </w:rPr>
        <w:t xml:space="preserve">». </w:t>
      </w:r>
      <w:r w:rsidRPr="00162B22">
        <w:rPr>
          <w:color w:val="000000"/>
          <w:spacing w:val="-6"/>
          <w:sz w:val="22"/>
          <w:szCs w:val="22"/>
          <w:shd w:val="clear" w:color="auto" w:fill="FFFFFF"/>
        </w:rPr>
        <w:t>Ce sont les mots de Mikael de Rham, directeur général à l'EHC, lors de l'inaugur</w:t>
      </w:r>
      <w:r w:rsidR="00162B22" w:rsidRPr="00162B22">
        <w:rPr>
          <w:color w:val="172B4D"/>
          <w:sz w:val="22"/>
          <w:szCs w:val="22"/>
        </w:rPr>
        <w:t>ation du Centre médical Pietro Sarto.</w:t>
      </w:r>
    </w:p>
    <w:sectPr w:rsidR="00001845" w:rsidRPr="007C22A5" w:rsidSect="004D45D9">
      <w:pgSz w:w="11900" w:h="16840"/>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Calibri"/>
    <w:charset w:val="00"/>
    <w:family w:val="auto"/>
    <w:pitch w:val="variable"/>
    <w:sig w:usb0="80000067"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206EC"/>
    <w:multiLevelType w:val="multilevel"/>
    <w:tmpl w:val="9D6A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D99"/>
    <w:rsid w:val="00001845"/>
    <w:rsid w:val="00002B7F"/>
    <w:rsid w:val="00040813"/>
    <w:rsid w:val="00060468"/>
    <w:rsid w:val="000679D0"/>
    <w:rsid w:val="00082ABD"/>
    <w:rsid w:val="00087385"/>
    <w:rsid w:val="000C3F2C"/>
    <w:rsid w:val="000C53CF"/>
    <w:rsid w:val="000D3833"/>
    <w:rsid w:val="000F1C4D"/>
    <w:rsid w:val="000F38AC"/>
    <w:rsid w:val="0013153B"/>
    <w:rsid w:val="001413F6"/>
    <w:rsid w:val="00151C5A"/>
    <w:rsid w:val="00162B22"/>
    <w:rsid w:val="0020451A"/>
    <w:rsid w:val="00271EFE"/>
    <w:rsid w:val="00275267"/>
    <w:rsid w:val="002B20A1"/>
    <w:rsid w:val="002C2EBE"/>
    <w:rsid w:val="002D49B4"/>
    <w:rsid w:val="002F4B99"/>
    <w:rsid w:val="0033298A"/>
    <w:rsid w:val="0033329F"/>
    <w:rsid w:val="0033415C"/>
    <w:rsid w:val="00374644"/>
    <w:rsid w:val="00377A19"/>
    <w:rsid w:val="003B38DE"/>
    <w:rsid w:val="003B6C33"/>
    <w:rsid w:val="003E4206"/>
    <w:rsid w:val="003E47F0"/>
    <w:rsid w:val="003E6DB6"/>
    <w:rsid w:val="003E75F8"/>
    <w:rsid w:val="00436936"/>
    <w:rsid w:val="0045027A"/>
    <w:rsid w:val="00451509"/>
    <w:rsid w:val="004722C6"/>
    <w:rsid w:val="004935A3"/>
    <w:rsid w:val="004B2B55"/>
    <w:rsid w:val="004D45D9"/>
    <w:rsid w:val="004E547A"/>
    <w:rsid w:val="004E5BC1"/>
    <w:rsid w:val="004F3C67"/>
    <w:rsid w:val="004F40F3"/>
    <w:rsid w:val="004F7186"/>
    <w:rsid w:val="0050045B"/>
    <w:rsid w:val="005108F5"/>
    <w:rsid w:val="0053180D"/>
    <w:rsid w:val="00564292"/>
    <w:rsid w:val="00566150"/>
    <w:rsid w:val="005879FF"/>
    <w:rsid w:val="005D4C80"/>
    <w:rsid w:val="005D7E76"/>
    <w:rsid w:val="00606BEA"/>
    <w:rsid w:val="006234BA"/>
    <w:rsid w:val="00663F2A"/>
    <w:rsid w:val="00675D34"/>
    <w:rsid w:val="006865BF"/>
    <w:rsid w:val="006A5F8F"/>
    <w:rsid w:val="006C1228"/>
    <w:rsid w:val="006C21D2"/>
    <w:rsid w:val="006D47A8"/>
    <w:rsid w:val="006F6ACB"/>
    <w:rsid w:val="00712B93"/>
    <w:rsid w:val="00721DB2"/>
    <w:rsid w:val="00734058"/>
    <w:rsid w:val="007367C7"/>
    <w:rsid w:val="00751226"/>
    <w:rsid w:val="00754960"/>
    <w:rsid w:val="00756CE9"/>
    <w:rsid w:val="0077352A"/>
    <w:rsid w:val="007814D3"/>
    <w:rsid w:val="00795D99"/>
    <w:rsid w:val="007A3735"/>
    <w:rsid w:val="007C22A5"/>
    <w:rsid w:val="007D1A3A"/>
    <w:rsid w:val="007D5035"/>
    <w:rsid w:val="007E092D"/>
    <w:rsid w:val="007F2768"/>
    <w:rsid w:val="00800FB2"/>
    <w:rsid w:val="00807CE2"/>
    <w:rsid w:val="008328F1"/>
    <w:rsid w:val="00856B5C"/>
    <w:rsid w:val="00864BD9"/>
    <w:rsid w:val="008702BF"/>
    <w:rsid w:val="0087252B"/>
    <w:rsid w:val="008744F1"/>
    <w:rsid w:val="008B5339"/>
    <w:rsid w:val="008C1164"/>
    <w:rsid w:val="009206EE"/>
    <w:rsid w:val="0092388D"/>
    <w:rsid w:val="0096189F"/>
    <w:rsid w:val="009A0958"/>
    <w:rsid w:val="009B393C"/>
    <w:rsid w:val="009D38EE"/>
    <w:rsid w:val="00A20239"/>
    <w:rsid w:val="00A457A7"/>
    <w:rsid w:val="00A53566"/>
    <w:rsid w:val="00AC3CE1"/>
    <w:rsid w:val="00AD3398"/>
    <w:rsid w:val="00AD4A19"/>
    <w:rsid w:val="00AD745F"/>
    <w:rsid w:val="00AF7CC1"/>
    <w:rsid w:val="00B02DA1"/>
    <w:rsid w:val="00B06319"/>
    <w:rsid w:val="00B62C88"/>
    <w:rsid w:val="00B8397B"/>
    <w:rsid w:val="00C26841"/>
    <w:rsid w:val="00C516B6"/>
    <w:rsid w:val="00C617EC"/>
    <w:rsid w:val="00C87A76"/>
    <w:rsid w:val="00CA2411"/>
    <w:rsid w:val="00CB206C"/>
    <w:rsid w:val="00D074D7"/>
    <w:rsid w:val="00D3189E"/>
    <w:rsid w:val="00D45DBD"/>
    <w:rsid w:val="00D7289E"/>
    <w:rsid w:val="00D75336"/>
    <w:rsid w:val="00D80D68"/>
    <w:rsid w:val="00DB7D89"/>
    <w:rsid w:val="00DC1E17"/>
    <w:rsid w:val="00DC4C51"/>
    <w:rsid w:val="00DC5FEC"/>
    <w:rsid w:val="00DD37CB"/>
    <w:rsid w:val="00DE0A4D"/>
    <w:rsid w:val="00DE2433"/>
    <w:rsid w:val="00DF1760"/>
    <w:rsid w:val="00E23CD7"/>
    <w:rsid w:val="00E317CB"/>
    <w:rsid w:val="00E34920"/>
    <w:rsid w:val="00E3622B"/>
    <w:rsid w:val="00E4284B"/>
    <w:rsid w:val="00E9758B"/>
    <w:rsid w:val="00EB09FA"/>
    <w:rsid w:val="00EB0B5C"/>
    <w:rsid w:val="00EB1803"/>
    <w:rsid w:val="00EC1E5B"/>
    <w:rsid w:val="00EC4EC8"/>
    <w:rsid w:val="00ED6935"/>
    <w:rsid w:val="00EE7B3B"/>
    <w:rsid w:val="00EF6109"/>
    <w:rsid w:val="00F06FBA"/>
    <w:rsid w:val="00FF6A8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82A8"/>
  <w15:chartTrackingRefBased/>
  <w15:docId w15:val="{EB37B2A2-904E-4845-B9EE-E01E622F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tima" w:eastAsiaTheme="minorHAnsi" w:hAnsi="Optima" w:cs="Times New Roman (Corps CS)"/>
        <w:sz w:val="24"/>
        <w:lang w:val="fr-CH"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F2A"/>
  </w:style>
  <w:style w:type="paragraph" w:styleId="Titre1">
    <w:name w:val="heading 1"/>
    <w:basedOn w:val="Normal"/>
    <w:next w:val="Normal"/>
    <w:link w:val="Titre1Car"/>
    <w:uiPriority w:val="9"/>
    <w:qFormat/>
    <w:rsid w:val="00663F2A"/>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663F2A"/>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sz w:val="22"/>
      <w:szCs w:val="22"/>
    </w:rPr>
  </w:style>
  <w:style w:type="paragraph" w:styleId="Titre3">
    <w:name w:val="heading 3"/>
    <w:basedOn w:val="Normal"/>
    <w:next w:val="Normal"/>
    <w:link w:val="Titre3Car"/>
    <w:uiPriority w:val="9"/>
    <w:semiHidden/>
    <w:unhideWhenUsed/>
    <w:qFormat/>
    <w:rsid w:val="00663F2A"/>
    <w:pPr>
      <w:pBdr>
        <w:top w:val="single" w:sz="6" w:space="2" w:color="1CADE4" w:themeColor="accent1"/>
        <w:left w:val="single" w:sz="6" w:space="2" w:color="1CADE4" w:themeColor="accent1"/>
      </w:pBdr>
      <w:spacing w:before="300" w:after="0"/>
      <w:outlineLvl w:val="2"/>
    </w:pPr>
    <w:rPr>
      <w:caps/>
      <w:color w:val="0D5571" w:themeColor="accent1" w:themeShade="7F"/>
      <w:spacing w:val="15"/>
      <w:sz w:val="22"/>
      <w:szCs w:val="22"/>
    </w:rPr>
  </w:style>
  <w:style w:type="paragraph" w:styleId="Titre4">
    <w:name w:val="heading 4"/>
    <w:basedOn w:val="Normal"/>
    <w:next w:val="Normal"/>
    <w:link w:val="Titre4Car"/>
    <w:uiPriority w:val="9"/>
    <w:unhideWhenUsed/>
    <w:qFormat/>
    <w:rsid w:val="00663F2A"/>
    <w:pPr>
      <w:pBdr>
        <w:top w:val="dotted" w:sz="6" w:space="2" w:color="1CADE4" w:themeColor="accent1"/>
        <w:left w:val="dotted" w:sz="6" w:space="2" w:color="1CADE4" w:themeColor="accent1"/>
      </w:pBdr>
      <w:spacing w:before="300" w:after="0"/>
      <w:outlineLvl w:val="3"/>
    </w:pPr>
    <w:rPr>
      <w:caps/>
      <w:color w:val="1481AB" w:themeColor="accent1" w:themeShade="BF"/>
      <w:spacing w:val="10"/>
      <w:sz w:val="22"/>
      <w:szCs w:val="22"/>
    </w:rPr>
  </w:style>
  <w:style w:type="paragraph" w:styleId="Titre5">
    <w:name w:val="heading 5"/>
    <w:basedOn w:val="Normal"/>
    <w:next w:val="Normal"/>
    <w:link w:val="Titre5Car"/>
    <w:uiPriority w:val="9"/>
    <w:semiHidden/>
    <w:unhideWhenUsed/>
    <w:qFormat/>
    <w:rsid w:val="00663F2A"/>
    <w:pPr>
      <w:pBdr>
        <w:bottom w:val="single" w:sz="6" w:space="1" w:color="1CADE4" w:themeColor="accent1"/>
      </w:pBdr>
      <w:spacing w:before="300" w:after="0"/>
      <w:outlineLvl w:val="4"/>
    </w:pPr>
    <w:rPr>
      <w:caps/>
      <w:color w:val="1481AB" w:themeColor="accent1" w:themeShade="BF"/>
      <w:spacing w:val="10"/>
      <w:sz w:val="22"/>
      <w:szCs w:val="22"/>
    </w:rPr>
  </w:style>
  <w:style w:type="paragraph" w:styleId="Titre6">
    <w:name w:val="heading 6"/>
    <w:basedOn w:val="Normal"/>
    <w:next w:val="Normal"/>
    <w:link w:val="Titre6Car"/>
    <w:uiPriority w:val="9"/>
    <w:semiHidden/>
    <w:unhideWhenUsed/>
    <w:qFormat/>
    <w:rsid w:val="00663F2A"/>
    <w:pPr>
      <w:pBdr>
        <w:bottom w:val="dotted" w:sz="6" w:space="1" w:color="1CADE4" w:themeColor="accent1"/>
      </w:pBdr>
      <w:spacing w:before="300" w:after="0"/>
      <w:outlineLvl w:val="5"/>
    </w:pPr>
    <w:rPr>
      <w:caps/>
      <w:color w:val="1481AB" w:themeColor="accent1" w:themeShade="BF"/>
      <w:spacing w:val="10"/>
      <w:sz w:val="22"/>
      <w:szCs w:val="22"/>
    </w:rPr>
  </w:style>
  <w:style w:type="paragraph" w:styleId="Titre7">
    <w:name w:val="heading 7"/>
    <w:basedOn w:val="Normal"/>
    <w:next w:val="Normal"/>
    <w:link w:val="Titre7Car"/>
    <w:uiPriority w:val="9"/>
    <w:semiHidden/>
    <w:unhideWhenUsed/>
    <w:qFormat/>
    <w:rsid w:val="00663F2A"/>
    <w:pPr>
      <w:spacing w:before="300" w:after="0"/>
      <w:outlineLvl w:val="6"/>
    </w:pPr>
    <w:rPr>
      <w:caps/>
      <w:color w:val="1481AB" w:themeColor="accent1" w:themeShade="BF"/>
      <w:spacing w:val="10"/>
      <w:sz w:val="22"/>
      <w:szCs w:val="22"/>
    </w:rPr>
  </w:style>
  <w:style w:type="paragraph" w:styleId="Titre8">
    <w:name w:val="heading 8"/>
    <w:basedOn w:val="Normal"/>
    <w:next w:val="Normal"/>
    <w:link w:val="Titre8Car"/>
    <w:uiPriority w:val="9"/>
    <w:semiHidden/>
    <w:unhideWhenUsed/>
    <w:qFormat/>
    <w:rsid w:val="00663F2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663F2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3F2A"/>
    <w:rPr>
      <w:b/>
      <w:bCs/>
      <w:caps/>
      <w:color w:val="FFFFFF" w:themeColor="background1"/>
      <w:spacing w:val="15"/>
      <w:shd w:val="clear" w:color="auto" w:fill="1CADE4" w:themeFill="accent1"/>
    </w:rPr>
  </w:style>
  <w:style w:type="character" w:customStyle="1" w:styleId="Titre2Car">
    <w:name w:val="Titre 2 Car"/>
    <w:basedOn w:val="Policepardfaut"/>
    <w:link w:val="Titre2"/>
    <w:uiPriority w:val="9"/>
    <w:semiHidden/>
    <w:rsid w:val="00663F2A"/>
    <w:rPr>
      <w:caps/>
      <w:spacing w:val="15"/>
      <w:shd w:val="clear" w:color="auto" w:fill="D1EEF9" w:themeFill="accent1" w:themeFillTint="33"/>
    </w:rPr>
  </w:style>
  <w:style w:type="character" w:customStyle="1" w:styleId="Titre3Car">
    <w:name w:val="Titre 3 Car"/>
    <w:basedOn w:val="Policepardfaut"/>
    <w:link w:val="Titre3"/>
    <w:uiPriority w:val="9"/>
    <w:semiHidden/>
    <w:rsid w:val="00663F2A"/>
    <w:rPr>
      <w:caps/>
      <w:color w:val="0D5571" w:themeColor="accent1" w:themeShade="7F"/>
      <w:spacing w:val="15"/>
    </w:rPr>
  </w:style>
  <w:style w:type="character" w:customStyle="1" w:styleId="Titre4Car">
    <w:name w:val="Titre 4 Car"/>
    <w:basedOn w:val="Policepardfaut"/>
    <w:link w:val="Titre4"/>
    <w:uiPriority w:val="9"/>
    <w:rsid w:val="00663F2A"/>
    <w:rPr>
      <w:caps/>
      <w:color w:val="1481AB" w:themeColor="accent1" w:themeShade="BF"/>
      <w:spacing w:val="10"/>
    </w:rPr>
  </w:style>
  <w:style w:type="character" w:customStyle="1" w:styleId="Titre5Car">
    <w:name w:val="Titre 5 Car"/>
    <w:basedOn w:val="Policepardfaut"/>
    <w:link w:val="Titre5"/>
    <w:uiPriority w:val="9"/>
    <w:semiHidden/>
    <w:rsid w:val="00663F2A"/>
    <w:rPr>
      <w:caps/>
      <w:color w:val="1481AB" w:themeColor="accent1" w:themeShade="BF"/>
      <w:spacing w:val="10"/>
    </w:rPr>
  </w:style>
  <w:style w:type="character" w:customStyle="1" w:styleId="Titre6Car">
    <w:name w:val="Titre 6 Car"/>
    <w:basedOn w:val="Policepardfaut"/>
    <w:link w:val="Titre6"/>
    <w:uiPriority w:val="9"/>
    <w:semiHidden/>
    <w:rsid w:val="00663F2A"/>
    <w:rPr>
      <w:caps/>
      <w:color w:val="1481AB" w:themeColor="accent1" w:themeShade="BF"/>
      <w:spacing w:val="10"/>
    </w:rPr>
  </w:style>
  <w:style w:type="character" w:customStyle="1" w:styleId="Titre7Car">
    <w:name w:val="Titre 7 Car"/>
    <w:basedOn w:val="Policepardfaut"/>
    <w:link w:val="Titre7"/>
    <w:uiPriority w:val="9"/>
    <w:semiHidden/>
    <w:rsid w:val="00663F2A"/>
    <w:rPr>
      <w:caps/>
      <w:color w:val="1481AB" w:themeColor="accent1" w:themeShade="BF"/>
      <w:spacing w:val="10"/>
    </w:rPr>
  </w:style>
  <w:style w:type="character" w:customStyle="1" w:styleId="Titre8Car">
    <w:name w:val="Titre 8 Car"/>
    <w:basedOn w:val="Policepardfaut"/>
    <w:link w:val="Titre8"/>
    <w:uiPriority w:val="9"/>
    <w:semiHidden/>
    <w:rsid w:val="00663F2A"/>
    <w:rPr>
      <w:caps/>
      <w:spacing w:val="10"/>
      <w:sz w:val="18"/>
      <w:szCs w:val="18"/>
    </w:rPr>
  </w:style>
  <w:style w:type="character" w:customStyle="1" w:styleId="Titre9Car">
    <w:name w:val="Titre 9 Car"/>
    <w:basedOn w:val="Policepardfaut"/>
    <w:link w:val="Titre9"/>
    <w:uiPriority w:val="9"/>
    <w:semiHidden/>
    <w:rsid w:val="00663F2A"/>
    <w:rPr>
      <w:i/>
      <w:caps/>
      <w:spacing w:val="10"/>
      <w:sz w:val="18"/>
      <w:szCs w:val="18"/>
    </w:rPr>
  </w:style>
  <w:style w:type="paragraph" w:styleId="Lgende">
    <w:name w:val="caption"/>
    <w:basedOn w:val="Normal"/>
    <w:next w:val="Normal"/>
    <w:uiPriority w:val="35"/>
    <w:semiHidden/>
    <w:unhideWhenUsed/>
    <w:qFormat/>
    <w:rsid w:val="00663F2A"/>
    <w:rPr>
      <w:b/>
      <w:bCs/>
      <w:color w:val="1481AB" w:themeColor="accent1" w:themeShade="BF"/>
      <w:sz w:val="16"/>
      <w:szCs w:val="16"/>
    </w:rPr>
  </w:style>
  <w:style w:type="paragraph" w:styleId="Titre">
    <w:name w:val="Title"/>
    <w:basedOn w:val="Normal"/>
    <w:next w:val="Normal"/>
    <w:link w:val="TitreCar"/>
    <w:uiPriority w:val="10"/>
    <w:qFormat/>
    <w:rsid w:val="00663F2A"/>
    <w:pPr>
      <w:spacing w:before="720"/>
    </w:pPr>
    <w:rPr>
      <w:caps/>
      <w:color w:val="1CADE4" w:themeColor="accent1"/>
      <w:spacing w:val="10"/>
      <w:kern w:val="28"/>
      <w:sz w:val="52"/>
      <w:szCs w:val="52"/>
    </w:rPr>
  </w:style>
  <w:style w:type="character" w:customStyle="1" w:styleId="TitreCar">
    <w:name w:val="Titre Car"/>
    <w:basedOn w:val="Policepardfaut"/>
    <w:link w:val="Titre"/>
    <w:uiPriority w:val="10"/>
    <w:rsid w:val="00663F2A"/>
    <w:rPr>
      <w:caps/>
      <w:color w:val="1CADE4" w:themeColor="accent1"/>
      <w:spacing w:val="10"/>
      <w:kern w:val="28"/>
      <w:sz w:val="52"/>
      <w:szCs w:val="52"/>
    </w:rPr>
  </w:style>
  <w:style w:type="paragraph" w:styleId="Sous-titre">
    <w:name w:val="Subtitle"/>
    <w:basedOn w:val="Normal"/>
    <w:next w:val="Normal"/>
    <w:link w:val="Sous-titreCar"/>
    <w:uiPriority w:val="11"/>
    <w:qFormat/>
    <w:rsid w:val="00663F2A"/>
    <w:pPr>
      <w:spacing w:after="1000" w:line="240" w:lineRule="auto"/>
    </w:pPr>
    <w:rPr>
      <w:caps/>
      <w:color w:val="595959" w:themeColor="text1" w:themeTint="A6"/>
      <w:spacing w:val="10"/>
      <w:szCs w:val="24"/>
    </w:rPr>
  </w:style>
  <w:style w:type="character" w:customStyle="1" w:styleId="Sous-titreCar">
    <w:name w:val="Sous-titre Car"/>
    <w:basedOn w:val="Policepardfaut"/>
    <w:link w:val="Sous-titre"/>
    <w:uiPriority w:val="11"/>
    <w:rsid w:val="00663F2A"/>
    <w:rPr>
      <w:caps/>
      <w:color w:val="595959" w:themeColor="text1" w:themeTint="A6"/>
      <w:spacing w:val="10"/>
      <w:sz w:val="24"/>
      <w:szCs w:val="24"/>
    </w:rPr>
  </w:style>
  <w:style w:type="character" w:styleId="lev">
    <w:name w:val="Strong"/>
    <w:uiPriority w:val="22"/>
    <w:qFormat/>
    <w:rsid w:val="00663F2A"/>
    <w:rPr>
      <w:b/>
      <w:bCs/>
    </w:rPr>
  </w:style>
  <w:style w:type="character" w:styleId="Accentuation">
    <w:name w:val="Emphasis"/>
    <w:uiPriority w:val="20"/>
    <w:qFormat/>
    <w:rsid w:val="00663F2A"/>
    <w:rPr>
      <w:caps/>
      <w:color w:val="0D5571" w:themeColor="accent1" w:themeShade="7F"/>
      <w:spacing w:val="5"/>
    </w:rPr>
  </w:style>
  <w:style w:type="paragraph" w:styleId="Sansinterligne">
    <w:name w:val="No Spacing"/>
    <w:basedOn w:val="Normal"/>
    <w:link w:val="SansinterligneCar"/>
    <w:uiPriority w:val="1"/>
    <w:qFormat/>
    <w:rsid w:val="00663F2A"/>
    <w:pPr>
      <w:spacing w:before="0" w:after="0" w:line="240" w:lineRule="auto"/>
    </w:pPr>
  </w:style>
  <w:style w:type="character" w:customStyle="1" w:styleId="SansinterligneCar">
    <w:name w:val="Sans interligne Car"/>
    <w:basedOn w:val="Policepardfaut"/>
    <w:link w:val="Sansinterligne"/>
    <w:uiPriority w:val="1"/>
    <w:rsid w:val="00663F2A"/>
    <w:rPr>
      <w:sz w:val="20"/>
      <w:szCs w:val="20"/>
    </w:rPr>
  </w:style>
  <w:style w:type="paragraph" w:styleId="Paragraphedeliste">
    <w:name w:val="List Paragraph"/>
    <w:basedOn w:val="Normal"/>
    <w:uiPriority w:val="34"/>
    <w:qFormat/>
    <w:rsid w:val="00663F2A"/>
    <w:pPr>
      <w:ind w:left="720"/>
      <w:contextualSpacing/>
    </w:pPr>
  </w:style>
  <w:style w:type="paragraph" w:styleId="Citation">
    <w:name w:val="Quote"/>
    <w:basedOn w:val="Normal"/>
    <w:next w:val="Normal"/>
    <w:link w:val="CitationCar"/>
    <w:uiPriority w:val="29"/>
    <w:qFormat/>
    <w:rsid w:val="00663F2A"/>
    <w:rPr>
      <w:i/>
      <w:iCs/>
    </w:rPr>
  </w:style>
  <w:style w:type="character" w:customStyle="1" w:styleId="CitationCar">
    <w:name w:val="Citation Car"/>
    <w:basedOn w:val="Policepardfaut"/>
    <w:link w:val="Citation"/>
    <w:uiPriority w:val="29"/>
    <w:rsid w:val="00663F2A"/>
    <w:rPr>
      <w:i/>
      <w:iCs/>
      <w:sz w:val="20"/>
      <w:szCs w:val="20"/>
    </w:rPr>
  </w:style>
  <w:style w:type="paragraph" w:styleId="Citationintense">
    <w:name w:val="Intense Quote"/>
    <w:basedOn w:val="Normal"/>
    <w:next w:val="Normal"/>
    <w:link w:val="CitationintenseCar"/>
    <w:uiPriority w:val="30"/>
    <w:qFormat/>
    <w:rsid w:val="00663F2A"/>
    <w:pPr>
      <w:pBdr>
        <w:top w:val="single" w:sz="4" w:space="10" w:color="1CADE4" w:themeColor="accent1"/>
        <w:left w:val="single" w:sz="4" w:space="10" w:color="1CADE4" w:themeColor="accent1"/>
      </w:pBdr>
      <w:spacing w:after="0"/>
      <w:ind w:left="1296" w:right="1152"/>
      <w:jc w:val="both"/>
    </w:pPr>
    <w:rPr>
      <w:i/>
      <w:iCs/>
      <w:color w:val="1CADE4" w:themeColor="accent1"/>
    </w:rPr>
  </w:style>
  <w:style w:type="character" w:customStyle="1" w:styleId="CitationintenseCar">
    <w:name w:val="Citation intense Car"/>
    <w:basedOn w:val="Policepardfaut"/>
    <w:link w:val="Citationintense"/>
    <w:uiPriority w:val="30"/>
    <w:rsid w:val="00663F2A"/>
    <w:rPr>
      <w:i/>
      <w:iCs/>
      <w:color w:val="1CADE4" w:themeColor="accent1"/>
      <w:sz w:val="20"/>
      <w:szCs w:val="20"/>
    </w:rPr>
  </w:style>
  <w:style w:type="character" w:styleId="Accentuationlgre">
    <w:name w:val="Subtle Emphasis"/>
    <w:uiPriority w:val="19"/>
    <w:qFormat/>
    <w:rsid w:val="00663F2A"/>
    <w:rPr>
      <w:i/>
      <w:iCs/>
      <w:color w:val="0D5571" w:themeColor="accent1" w:themeShade="7F"/>
    </w:rPr>
  </w:style>
  <w:style w:type="character" w:styleId="Accentuationintense">
    <w:name w:val="Intense Emphasis"/>
    <w:uiPriority w:val="21"/>
    <w:qFormat/>
    <w:rsid w:val="00663F2A"/>
    <w:rPr>
      <w:b/>
      <w:bCs/>
      <w:caps/>
      <w:color w:val="0D5571" w:themeColor="accent1" w:themeShade="7F"/>
      <w:spacing w:val="10"/>
    </w:rPr>
  </w:style>
  <w:style w:type="character" w:styleId="Rfrencelgre">
    <w:name w:val="Subtle Reference"/>
    <w:uiPriority w:val="31"/>
    <w:qFormat/>
    <w:rsid w:val="00663F2A"/>
    <w:rPr>
      <w:b/>
      <w:bCs/>
      <w:color w:val="1CADE4" w:themeColor="accent1"/>
    </w:rPr>
  </w:style>
  <w:style w:type="character" w:styleId="Rfrenceintense">
    <w:name w:val="Intense Reference"/>
    <w:uiPriority w:val="32"/>
    <w:qFormat/>
    <w:rsid w:val="00663F2A"/>
    <w:rPr>
      <w:b/>
      <w:bCs/>
      <w:i/>
      <w:iCs/>
      <w:caps/>
      <w:color w:val="1CADE4" w:themeColor="accent1"/>
    </w:rPr>
  </w:style>
  <w:style w:type="character" w:styleId="Titredulivre">
    <w:name w:val="Book Title"/>
    <w:uiPriority w:val="33"/>
    <w:qFormat/>
    <w:rsid w:val="00663F2A"/>
    <w:rPr>
      <w:b/>
      <w:bCs/>
      <w:i/>
      <w:iCs/>
      <w:spacing w:val="9"/>
    </w:rPr>
  </w:style>
  <w:style w:type="paragraph" w:styleId="En-ttedetabledesmatires">
    <w:name w:val="TOC Heading"/>
    <w:basedOn w:val="Titre1"/>
    <w:next w:val="Normal"/>
    <w:uiPriority w:val="39"/>
    <w:semiHidden/>
    <w:unhideWhenUsed/>
    <w:qFormat/>
    <w:rsid w:val="00663F2A"/>
    <w:pPr>
      <w:outlineLvl w:val="9"/>
    </w:pPr>
  </w:style>
  <w:style w:type="paragraph" w:styleId="NormalWeb">
    <w:name w:val="Normal (Web)"/>
    <w:basedOn w:val="Normal"/>
    <w:uiPriority w:val="99"/>
    <w:unhideWhenUsed/>
    <w:rsid w:val="00B8397B"/>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ext-justify">
    <w:name w:val="text-justify"/>
    <w:basedOn w:val="Normal"/>
    <w:rsid w:val="00001845"/>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line-clamp-1">
    <w:name w:val="line-clamp-1"/>
    <w:basedOn w:val="Policepardfaut"/>
    <w:rsid w:val="00800FB2"/>
  </w:style>
  <w:style w:type="character" w:styleId="Lienhypertexte">
    <w:name w:val="Hyperlink"/>
    <w:basedOn w:val="Policepardfaut"/>
    <w:uiPriority w:val="99"/>
    <w:unhideWhenUsed/>
    <w:rsid w:val="00E9758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2696">
      <w:bodyDiv w:val="1"/>
      <w:marLeft w:val="0"/>
      <w:marRight w:val="0"/>
      <w:marTop w:val="0"/>
      <w:marBottom w:val="0"/>
      <w:divBdr>
        <w:top w:val="none" w:sz="0" w:space="0" w:color="auto"/>
        <w:left w:val="none" w:sz="0" w:space="0" w:color="auto"/>
        <w:bottom w:val="none" w:sz="0" w:space="0" w:color="auto"/>
        <w:right w:val="none" w:sz="0" w:space="0" w:color="auto"/>
      </w:divBdr>
    </w:div>
    <w:div w:id="542597571">
      <w:bodyDiv w:val="1"/>
      <w:marLeft w:val="0"/>
      <w:marRight w:val="0"/>
      <w:marTop w:val="0"/>
      <w:marBottom w:val="0"/>
      <w:divBdr>
        <w:top w:val="none" w:sz="0" w:space="0" w:color="auto"/>
        <w:left w:val="none" w:sz="0" w:space="0" w:color="auto"/>
        <w:bottom w:val="none" w:sz="0" w:space="0" w:color="auto"/>
        <w:right w:val="none" w:sz="0" w:space="0" w:color="auto"/>
      </w:divBdr>
    </w:div>
    <w:div w:id="1531143188">
      <w:bodyDiv w:val="1"/>
      <w:marLeft w:val="0"/>
      <w:marRight w:val="0"/>
      <w:marTop w:val="0"/>
      <w:marBottom w:val="0"/>
      <w:divBdr>
        <w:top w:val="none" w:sz="0" w:space="0" w:color="auto"/>
        <w:left w:val="none" w:sz="0" w:space="0" w:color="auto"/>
        <w:bottom w:val="none" w:sz="0" w:space="0" w:color="auto"/>
        <w:right w:val="none" w:sz="0" w:space="0" w:color="auto"/>
      </w:divBdr>
    </w:div>
    <w:div w:id="1746802644">
      <w:bodyDiv w:val="1"/>
      <w:marLeft w:val="0"/>
      <w:marRight w:val="0"/>
      <w:marTop w:val="0"/>
      <w:marBottom w:val="0"/>
      <w:divBdr>
        <w:top w:val="none" w:sz="0" w:space="0" w:color="auto"/>
        <w:left w:val="none" w:sz="0" w:space="0" w:color="auto"/>
        <w:bottom w:val="none" w:sz="0" w:space="0" w:color="auto"/>
        <w:right w:val="none" w:sz="0" w:space="0" w:color="auto"/>
      </w:divBdr>
      <w:divsChild>
        <w:div w:id="1591158566">
          <w:marLeft w:val="0"/>
          <w:marRight w:val="0"/>
          <w:marTop w:val="0"/>
          <w:marBottom w:val="0"/>
          <w:divBdr>
            <w:top w:val="none" w:sz="0" w:space="0" w:color="auto"/>
            <w:left w:val="none" w:sz="0" w:space="0" w:color="auto"/>
            <w:bottom w:val="none" w:sz="0" w:space="0" w:color="auto"/>
            <w:right w:val="none" w:sz="0" w:space="0" w:color="auto"/>
          </w:divBdr>
          <w:divsChild>
            <w:div w:id="1627662144">
              <w:marLeft w:val="0"/>
              <w:marRight w:val="0"/>
              <w:marTop w:val="0"/>
              <w:marBottom w:val="0"/>
              <w:divBdr>
                <w:top w:val="none" w:sz="0" w:space="0" w:color="auto"/>
                <w:left w:val="none" w:sz="0" w:space="0" w:color="auto"/>
                <w:bottom w:val="none" w:sz="0" w:space="0" w:color="auto"/>
                <w:right w:val="none" w:sz="0" w:space="0" w:color="auto"/>
              </w:divBdr>
              <w:divsChild>
                <w:div w:id="1050421730">
                  <w:marLeft w:val="0"/>
                  <w:marRight w:val="0"/>
                  <w:marTop w:val="0"/>
                  <w:marBottom w:val="0"/>
                  <w:divBdr>
                    <w:top w:val="none" w:sz="0" w:space="0" w:color="auto"/>
                    <w:left w:val="none" w:sz="0" w:space="0" w:color="auto"/>
                    <w:bottom w:val="none" w:sz="0" w:space="0" w:color="auto"/>
                    <w:right w:val="none" w:sz="0" w:space="0" w:color="auto"/>
                  </w:divBdr>
                  <w:divsChild>
                    <w:div w:id="12990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3820">
          <w:marLeft w:val="0"/>
          <w:marRight w:val="0"/>
          <w:marTop w:val="0"/>
          <w:marBottom w:val="0"/>
          <w:divBdr>
            <w:top w:val="none" w:sz="0" w:space="0" w:color="auto"/>
            <w:left w:val="none" w:sz="0" w:space="0" w:color="auto"/>
            <w:bottom w:val="none" w:sz="0" w:space="0" w:color="auto"/>
            <w:right w:val="none" w:sz="0" w:space="0" w:color="auto"/>
          </w:divBdr>
          <w:divsChild>
            <w:div w:id="691498597">
              <w:marLeft w:val="0"/>
              <w:marRight w:val="0"/>
              <w:marTop w:val="0"/>
              <w:marBottom w:val="0"/>
              <w:divBdr>
                <w:top w:val="none" w:sz="0" w:space="0" w:color="auto"/>
                <w:left w:val="none" w:sz="0" w:space="0" w:color="auto"/>
                <w:bottom w:val="none" w:sz="0" w:space="0" w:color="auto"/>
                <w:right w:val="none" w:sz="0" w:space="0" w:color="auto"/>
              </w:divBdr>
              <w:divsChild>
                <w:div w:id="826364791">
                  <w:marLeft w:val="0"/>
                  <w:marRight w:val="0"/>
                  <w:marTop w:val="0"/>
                  <w:marBottom w:val="0"/>
                  <w:divBdr>
                    <w:top w:val="none" w:sz="0" w:space="0" w:color="auto"/>
                    <w:left w:val="none" w:sz="0" w:space="0" w:color="auto"/>
                    <w:bottom w:val="none" w:sz="0" w:space="0" w:color="auto"/>
                    <w:right w:val="none" w:sz="0" w:space="0" w:color="auto"/>
                  </w:divBdr>
                  <w:divsChild>
                    <w:div w:id="251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ehc-vd.ch/lehc-en-bref-1/les-ailes-du-coeur-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hc-vd.ch/centre-medical-pietro-sarto" TargetMode="External"/><Relationship Id="rId5" Type="http://schemas.openxmlformats.org/officeDocument/2006/relationships/image" Target="media/image1.png"/><Relationship Id="rId10" Type="http://schemas.openxmlformats.org/officeDocument/2006/relationships/hyperlink" Target="mailto:caroline.boesch@ehc.vd.ch" TargetMode="External"/><Relationship Id="rId4" Type="http://schemas.openxmlformats.org/officeDocument/2006/relationships/webSettings" Target="webSettings.xml"/><Relationship Id="rId9" Type="http://schemas.openxmlformats.org/officeDocument/2006/relationships/hyperlink" Target="mailto:irene.wasserman@ehc.vd.ch"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992</Words>
  <Characters>5460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Bandle</dc:creator>
  <cp:keywords/>
  <dc:description/>
  <cp:lastModifiedBy>Wasserman Irene</cp:lastModifiedBy>
  <cp:revision>3</cp:revision>
  <cp:lastPrinted>2024-11-26T07:29:00Z</cp:lastPrinted>
  <dcterms:created xsi:type="dcterms:W3CDTF">2024-11-26T12:20:00Z</dcterms:created>
  <dcterms:modified xsi:type="dcterms:W3CDTF">2024-11-28T13:37:00Z</dcterms:modified>
</cp:coreProperties>
</file>